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Dropwindsonde Scientist Log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0" w:name="_heading=h.gjdgxs"/>
      <w:bookmarkEnd w:id="0"/>
      <w:r>
        <w:rPr>
          <w:rFonts w:eastAsia="Times" w:cs="Times" w:ascii="Times" w:hAnsi="Times"/>
          <w:b/>
          <w:sz w:val="24"/>
          <w:szCs w:val="24"/>
        </w:rPr>
        <w:tab/>
      </w:r>
    </w:p>
    <w:tbl>
      <w:tblPr>
        <w:tblStyle w:val="a"/>
        <w:tblW w:w="14400" w:type="dxa"/>
        <w:jc w:val="left"/>
        <w:tblInd w:w="-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1065"/>
        <w:gridCol w:w="2265"/>
        <w:gridCol w:w="1351"/>
        <w:gridCol w:w="1695"/>
        <w:gridCol w:w="1502"/>
        <w:gridCol w:w="1215"/>
        <w:gridCol w:w="1380"/>
        <w:gridCol w:w="1274"/>
        <w:gridCol w:w="1365"/>
        <w:gridCol w:w="1286"/>
      </w:tblGrid>
      <w:tr>
        <w:trPr/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" w:cs="Times" w:ascii="Times" w:hAnsi="Times"/>
                <w:sz w:val="20"/>
                <w:szCs w:val="20"/>
              </w:rPr>
              <w:t>TAMMY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" w:cs="Times" w:ascii="Times" w:hAnsi="Times"/>
                <w:sz w:val="20"/>
                <w:szCs w:val="20"/>
              </w:rPr>
              <w:t>20231021I1</w:t>
            </w:r>
          </w:p>
        </w:tc>
        <w:tc>
          <w:tcPr>
            <w:tcW w:w="15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" w:cs="Times" w:ascii="Times" w:hAnsi="Times"/>
                <w:sz w:val="20"/>
                <w:szCs w:val="20"/>
              </w:rPr>
              <w:t>0920A</w:t>
            </w: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Takeoff:</w:t>
            </w:r>
          </w:p>
        </w:tc>
        <w:tc>
          <w:tcPr>
            <w:tcW w:w="1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0"/>
                <w:szCs w:val="20"/>
              </w:rPr>
            </w:pPr>
            <w:r>
              <w:rPr>
                <w:rFonts w:eastAsia="Times" w:cs="Times" w:ascii="Times" w:hAnsi="Times"/>
                <w:sz w:val="20"/>
                <w:szCs w:val="20"/>
              </w:rPr>
              <w:t>0591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Landing:</w:t>
            </w:r>
          </w:p>
        </w:tc>
        <w:tc>
          <w:tcPr>
            <w:tcW w:w="12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0"/>
                <w:szCs w:val="20"/>
              </w:rPr>
              <w:t>HHMMZ</w:t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Style w:val="a0"/>
        <w:tblW w:w="14400" w:type="dxa"/>
        <w:jc w:val="left"/>
        <w:tblInd w:w="-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2594"/>
        <w:gridCol w:w="4892"/>
        <w:gridCol w:w="2055"/>
        <w:gridCol w:w="4858"/>
      </w:tblGrid>
      <w:tr>
        <w:trPr>
          <w:trHeight w:val="536" w:hRule="atLeast"/>
        </w:trPr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Dropsonde Scientist(s):</w:t>
            </w:r>
          </w:p>
        </w:tc>
        <w:tc>
          <w:tcPr>
            <w:tcW w:w="4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Jun Zhang</w:t>
            </w:r>
          </w:p>
        </w:tc>
        <w:tc>
          <w:tcPr>
            <w:tcW w:w="20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AVAPS Operator:</w:t>
            </w:r>
          </w:p>
        </w:tc>
        <w:tc>
          <w:tcPr>
            <w:tcW w:w="4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6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" w:cs="Times" w:ascii="Times" w:hAnsi="Times"/>
                <w:sz w:val="24"/>
                <w:szCs w:val="24"/>
              </w:rPr>
              <w:t>Waggoner/Patel</w:t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10"/>
          <w:szCs w:val="10"/>
        </w:rPr>
      </w:pPr>
      <w:r>
        <w:rPr>
          <w:rFonts w:eastAsia="Times" w:cs="Times" w:ascii="Times" w:hAnsi="Times"/>
          <w:b/>
          <w:sz w:val="10"/>
          <w:szCs w:val="10"/>
        </w:rPr>
      </w:r>
    </w:p>
    <w:p>
      <w:pPr>
        <w:pStyle w:val="Normal"/>
        <w:tabs>
          <w:tab w:val="left" w:pos="36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Pre-flight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Discuss the pattern with the Lead Project Scientist (LPS) and ensure that enough dropsondes are onboard.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/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Complete the appropriate pre-flight set-up of your workstation and ASPEN (see </w:t>
      </w:r>
      <w:hyperlink r:id="rId2">
        <w:r>
          <w:rPr>
            <w:rStyle w:val="InternetLink"/>
            <w:rFonts w:eastAsia="Times" w:cs="Times" w:ascii="Times" w:hAnsi="Times"/>
            <w:color w:val="1155CC"/>
            <w:sz w:val="24"/>
            <w:szCs w:val="24"/>
            <w:u w:val="single"/>
          </w:rPr>
          <w:t>Dropsonde Processing Guide</w:t>
        </w:r>
      </w:hyperlink>
      <w:r>
        <w:rPr>
          <w:rFonts w:eastAsia="Times" w:cs="Times" w:ascii="Times" w:hAnsi="Times"/>
          <w:sz w:val="24"/>
          <w:szCs w:val="24"/>
        </w:rPr>
        <w:t xml:space="preserve">). </w:t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sz w:val="10"/>
          <w:szCs w:val="10"/>
        </w:rPr>
      </w:pPr>
      <w:r>
        <w:rPr>
          <w:rFonts w:eastAsia="Times" w:cs="Times" w:ascii="Times" w:hAnsi="Times"/>
          <w:sz w:val="10"/>
          <w:szCs w:val="10"/>
        </w:rPr>
      </w:r>
    </w:p>
    <w:p>
      <w:pPr>
        <w:pStyle w:val="Normal"/>
        <w:tabs>
          <w:tab w:val="left" w:pos="72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In-flight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Ensure the Flight Director is aware of upcoming drops and whether a backup is requested in case of failure.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Ensure the AVAPS operator has determined that the dropsonde is (or is not) transmitting a good signal.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Prioritize processing of center drops and report MSLP and surface wind speed and direction to the Flight Director.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>Fill in the Dropwindsonde Scientist log as drops are released and processed.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Copy completed ASPEN files (e.g., FRD, netCDF, Skew-t, WMO txt, BUFR) into the “FRD” folder on the workstation </w:t>
        <w:tab/>
        <w:tab/>
        <w:tab/>
        <w:t>desktop for automated 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hanging="0"/>
        <w:jc w:val="both"/>
        <w:rPr>
          <w:rFonts w:ascii="Times" w:hAnsi="Times" w:eastAsia="Times" w:cs="Times"/>
          <w:b/>
          <w:b/>
          <w:sz w:val="10"/>
          <w:szCs w:val="10"/>
        </w:rPr>
      </w:pPr>
      <w:r>
        <w:rPr>
          <w:rFonts w:eastAsia="Times" w:cs="Times" w:ascii="Times" w:hAnsi="Times"/>
          <w:b/>
          <w:sz w:val="10"/>
          <w:szCs w:val="10"/>
        </w:rPr>
      </w:r>
    </w:p>
    <w:p>
      <w:pPr>
        <w:pStyle w:val="Normal"/>
        <w:tabs>
          <w:tab w:val="left" w:pos="72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Once “science is complete”...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Make synoptic map plots in ASPEN and copy them to the “FRD” folder on the workstation desktop for automated </w:t>
        <w:tab/>
        <w:tab/>
        <w:tab/>
        <w:tab/>
        <w:t>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Ensure ASPEN files have been sent to the ground by locating and verifying all files in the “FLIGHTID” folder within the </w:t>
        <w:tab/>
        <w:tab/>
        <w:tab/>
        <w:t>“FRD” folder on the workstation desktop.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Archive ASPEN_DATA and RAW_DATA into a folder named with the FLIGHTID within the “Season Dropsonde Archive” </w:t>
        <w:tab/>
        <w:tab/>
        <w:t>folder on the workstation desktop and upload the same directories into StormName/FLIGHTID/Dropsonde/ folder on Drive.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 xml:space="preserve">Download this Dropwindsonde Scientist Log as “PDF” and upload completed PDF and Google Doc to the </w:t>
        <w:tab/>
        <w:t xml:space="preserve"> </w:t>
        <w:tab/>
        <w:tab/>
        <w:tab/>
        <w:tab/>
        <w:tab/>
        <w:t>StormName/FLIGHTID/Dropsonde/ folder within the “Mission Reports” directory in the HFP Google Drive.</w:t>
      </w:r>
    </w:p>
    <w:p>
      <w:pPr>
        <w:pStyle w:val="Normal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  <w:r>
        <w:br w:type="page"/>
      </w:r>
    </w:p>
    <w:tbl>
      <w:tblPr>
        <w:tblStyle w:val="a2"/>
        <w:tblW w:w="14243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979"/>
        <w:gridCol w:w="1792"/>
        <w:gridCol w:w="1165"/>
        <w:gridCol w:w="1343"/>
        <w:gridCol w:w="1343"/>
        <w:gridCol w:w="1614"/>
        <w:gridCol w:w="1343"/>
        <w:gridCol w:w="1130"/>
        <w:gridCol w:w="931"/>
        <w:gridCol w:w="1880"/>
        <w:gridCol w:w="721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pageBreakBefore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221750526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13.88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59.93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20519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29.7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01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IP1 SE-NW pass AXBT COMBO  post splash corrected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222520369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1027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14.63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60.22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21026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02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MD SE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221950419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1039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15.45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60.41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04564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Center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03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1</w:t>
            </w:r>
            <w:r>
              <w:rPr>
                <w:rFonts w:eastAsia="Roboto" w:cs="Roboto" w:ascii="Roboto" w:hAnsi="Roboto"/>
                <w:sz w:val="18"/>
                <w:szCs w:val="18"/>
                <w:vertAlign w:val="superscript"/>
              </w:rPr>
              <w:t>st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Center drop  Marked as center in WMO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4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220430728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1041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15.55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60.46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01558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NW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04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RMW NW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222010845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1052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16.22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60.86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08536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05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MP NW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222010844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1104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16.98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61.31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10023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28.86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06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EN1 NW AXBT COMBO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221830428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1145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14.41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61.72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09512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07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IP2 SW-NE pass  unable to dynamically adjust wind – no winds at most of the levels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221740653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1200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15.15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60.96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00523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08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MP SW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221950417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1207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15.50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60.57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29039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SW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09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RMW SW labeled eyewal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221950416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1209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15.62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60.50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11027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CENTER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2</w:t>
            </w:r>
            <w:r>
              <w:rPr>
                <w:rFonts w:eastAsia="Roboto" w:cs="Roboto" w:ascii="Roboto" w:hAnsi="Roboto"/>
                <w:sz w:val="18"/>
                <w:szCs w:val="18"/>
                <w:vertAlign w:val="superscript"/>
              </w:rPr>
              <w:t>nd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Center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bookmarkStart w:id="1" w:name="_heading=h.30j0zll"/>
      <w:bookmarkStart w:id="2" w:name="_heading=h.30j0zll"/>
      <w:bookmarkEnd w:id="2"/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4"/>
        <w:tblW w:w="14243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979"/>
        <w:gridCol w:w="1792"/>
        <w:gridCol w:w="1165"/>
        <w:gridCol w:w="1343"/>
        <w:gridCol w:w="1343"/>
        <w:gridCol w:w="1614"/>
        <w:gridCol w:w="1343"/>
        <w:gridCol w:w="1130"/>
        <w:gridCol w:w="931"/>
        <w:gridCol w:w="1880"/>
        <w:gridCol w:w="721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222030365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1213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15.76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60.28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10574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NE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RMW NE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221810061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16.07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59.72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10048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MP NE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221810097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1235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16.54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59.00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10523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EP2 NE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222030352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1254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17.34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60.13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12527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IP3 NE-SW pass close to N-S pass 12.55 degree from north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221740808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1305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16.63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60.33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09536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MP NE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222010842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1315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15.97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60.52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06550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NE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RMW NE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221930078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1319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15.75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60.67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07512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Center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3</w:t>
            </w:r>
            <w:r>
              <w:rPr>
                <w:rFonts w:eastAsia="Roboto" w:cs="Roboto" w:ascii="Roboto" w:hAnsi="Roboto"/>
                <w:sz w:val="18"/>
                <w:szCs w:val="18"/>
                <w:vertAlign w:val="superscript"/>
              </w:rPr>
              <w:t>rd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Center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221950517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15.58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60.71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27045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SW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RMW SW    labeled eyewall sonde</w:t>
            </w:r>
          </w:p>
        </w:tc>
      </w:tr>
      <w:tr>
        <w:trPr>
          <w:trHeight w:val="43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221950398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1331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14.98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60.88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25516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MP/EP3 SW  Cut outbound leg short due to land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221430163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1406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15.43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59.03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15023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</w:t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IP4 E-W pass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4"/>
        <w:tblW w:w="14243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979"/>
        <w:gridCol w:w="1792"/>
        <w:gridCol w:w="1165"/>
        <w:gridCol w:w="1343"/>
        <w:gridCol w:w="1343"/>
        <w:gridCol w:w="1614"/>
        <w:gridCol w:w="1343"/>
        <w:gridCol w:w="1130"/>
        <w:gridCol w:w="931"/>
        <w:gridCol w:w="1880"/>
        <w:gridCol w:w="721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222021291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1418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15.66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59.88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13032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rainband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MP E </w:t>
            </w:r>
          </w:p>
        </w:tc>
      </w:tr>
      <w:tr>
        <w:trPr>
          <w:trHeight w:val="369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222050536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1426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15.79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60.44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16053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RMW 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221430174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1429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15.88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60.58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15561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 Eyewall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RMW2 E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24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221740821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1432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15.97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60.74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14516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Center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24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4</w:t>
            </w:r>
            <w:r>
              <w:rPr>
                <w:rFonts w:eastAsia="Roboto" w:cs="Roboto" w:ascii="Roboto" w:hAnsi="Roboto"/>
                <w:sz w:val="18"/>
                <w:szCs w:val="18"/>
                <w:vertAlign w:val="superscript"/>
              </w:rPr>
              <w:t>th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Center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25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221740664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1436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15.95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61.04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01029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25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MP/RMW W  not labeling eyewall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221740662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1454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15.84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62.27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11022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EP4  W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221830686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1548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16.49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59.64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13018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Sonde at the top of spiral microphysics module ~7km, T= -12.2 degree C  22000 ft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221950420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16.91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60.31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12531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IP6 NE – SW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FLAMES </w:t>
            </w:r>
            <w:r>
              <w:rPr>
                <w:rFonts w:eastAsia="Roboto" w:cs="Roboto" w:ascii="Roboto" w:hAnsi="Roboto"/>
                <w:sz w:val="18"/>
                <w:szCs w:val="18"/>
              </w:rPr>
              <w:t>module Last report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4"/>
        <w:tblW w:w="14243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979"/>
        <w:gridCol w:w="1792"/>
        <w:gridCol w:w="1165"/>
        <w:gridCol w:w="1343"/>
        <w:gridCol w:w="1343"/>
        <w:gridCol w:w="1614"/>
        <w:gridCol w:w="1343"/>
        <w:gridCol w:w="1130"/>
        <w:gridCol w:w="931"/>
        <w:gridCol w:w="1880"/>
        <w:gridCol w:w="721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59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FEFEF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orient="landscape" w:w="15840" w:h="12240"/>
      <w:pgMar w:left="720" w:right="720" w:header="720" w:top="777" w:footer="720" w:bottom="777" w:gutter="0"/>
      <w:pgNumType w:start="1" w:fmt="decimal"/>
      <w:formProt w:val="false"/>
      <w:titlePg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0460549"/>
    </w:sdtPr>
    <w:sdtContent>
      <w:p>
        <w:pPr>
          <w:pStyle w:val="Foo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Footer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59" w:before="0" w:after="160"/>
      <w:jc w:val="left"/>
      <w:rPr/>
    </w:pPr>
    <w:r>
      <w:rPr>
        <w:b/>
        <w:bCs/>
      </w:rPr>
      <w:t>Storm:</w:t>
      <w:tab/>
      <w:t>&lt;&lt;Tammy&gt;&gt;</w:t>
      <w:tab/>
      <w:tab/>
      <w:tab/>
      <w:tab/>
      <w:t>Flight ID: &lt;&lt;20231021I1&gt;&gt;</w:t>
      <w:tab/>
      <w:tab/>
      <w:tab/>
      <w:t>Mission ID: &lt;&lt;0920A&gt;&gt;</w: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13a19"/>
    <w:rPr/>
  </w:style>
  <w:style w:type="character" w:styleId="Pagenumber">
    <w:name w:val="page number"/>
    <w:basedOn w:val="DefaultParagraphFont"/>
    <w:uiPriority w:val="99"/>
    <w:semiHidden/>
    <w:unhideWhenUsed/>
    <w:qFormat/>
    <w:rsid w:val="00d13a19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13a19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d13a1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HeaderChar"/>
    <w:uiPriority w:val="99"/>
    <w:unhideWhenUsed/>
    <w:rsid w:val="00d13a1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6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-Ks4ahJ43NixJO94ypp366rvf3GG1YIC/edit?usp=sharing&amp;ouid=106549196843040809882&amp;rtpof=true&amp;sd=tru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9sOuLIYBnnBksg3WigNNwiqCOUA==">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Application>LibreOffice/5.3.6.1$Linux_X86_64 LibreOffice_project/30$Build-1</Application>
  <Pages>6</Pages>
  <Words>839</Words>
  <Characters>4123</Characters>
  <CharactersWithSpaces>4620</CharactersWithSpaces>
  <Paragraphs>425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2021-06-04T16:45:00Z</dcterms:created>
  <dc:creator>Sellwood, Kathryn Julie</dc:creator>
  <dc:description/>
  <dc:language>en-US</dc:language>
  <cp:lastModifiedBy/>
  <dcterms:modified xsi:type="dcterms:W3CDTF">2023-10-21T16:36:26Z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