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1652" w:rsidRDefault="00111652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Flight ID: </w:t>
      </w:r>
      <w:r w:rsidR="008F7DAC">
        <w:rPr>
          <w:b/>
          <w:bCs/>
          <w:sz w:val="28"/>
          <w:szCs w:val="28"/>
        </w:rPr>
        <w:t>201</w:t>
      </w:r>
      <w:r w:rsidR="00A7016E">
        <w:rPr>
          <w:b/>
          <w:bCs/>
          <w:sz w:val="28"/>
          <w:szCs w:val="28"/>
        </w:rPr>
        <w:t>5</w:t>
      </w:r>
      <w:r w:rsidR="00E73D3F">
        <w:rPr>
          <w:b/>
          <w:bCs/>
          <w:sz w:val="28"/>
          <w:szCs w:val="28"/>
        </w:rPr>
        <w:t>1123</w:t>
      </w:r>
      <w:r w:rsidR="002C11E7">
        <w:rPr>
          <w:b/>
          <w:bCs/>
          <w:sz w:val="28"/>
          <w:szCs w:val="28"/>
        </w:rPr>
        <w:t>I</w:t>
      </w:r>
      <w:r w:rsidR="00FD5DCA">
        <w:rPr>
          <w:b/>
          <w:bCs/>
          <w:sz w:val="28"/>
          <w:szCs w:val="28"/>
        </w:rPr>
        <w:t>1</w:t>
      </w:r>
    </w:p>
    <w:p w:rsidR="00111652" w:rsidRDefault="00111652">
      <w:pPr>
        <w:keepNext/>
        <w:keepLines/>
        <w:ind w:firstLine="3600"/>
        <w:rPr>
          <w:b/>
          <w:bCs/>
          <w:sz w:val="28"/>
          <w:szCs w:val="28"/>
        </w:rPr>
      </w:pPr>
    </w:p>
    <w:p w:rsidR="009A22DA" w:rsidRDefault="009A22DA" w:rsidP="009A22DA">
      <w:pPr>
        <w:keepNext/>
        <w:keepLines/>
        <w:rPr>
          <w:u w:val="single"/>
        </w:rPr>
      </w:pPr>
      <w:r>
        <w:rPr>
          <w:u w:val="single"/>
        </w:rPr>
        <w:t>Sensor or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Number or Name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Static Pressure Probe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BF420B">
        <w:rPr>
          <w:szCs w:val="20"/>
          <w:lang w:eastAsia="en-US"/>
        </w:rPr>
        <w:t>PSM.</w:t>
      </w:r>
      <w:r w:rsidR="00695B9A">
        <w:rPr>
          <w:szCs w:val="20"/>
          <w:lang w:eastAsia="en-US"/>
        </w:rPr>
        <w:t>2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Dynamic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>PQM.2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Total Temperature Probe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TTM.1</w:t>
      </w:r>
    </w:p>
    <w:p w:rsidR="009A22DA" w:rsidRPr="004C7F23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proofErr w:type="spellStart"/>
      <w:r>
        <w:rPr>
          <w:szCs w:val="20"/>
          <w:lang w:eastAsia="en-US"/>
        </w:rPr>
        <w:t>Dewpoint</w:t>
      </w:r>
      <w:proofErr w:type="spellEnd"/>
      <w:r>
        <w:rPr>
          <w:szCs w:val="20"/>
          <w:lang w:eastAsia="en-US"/>
        </w:rPr>
        <w:t xml:space="preserve"> Temp.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 w:rsidRPr="004C7F23">
        <w:rPr>
          <w:szCs w:val="20"/>
          <w:lang w:eastAsia="en-US"/>
        </w:rPr>
        <w:t>TDM.</w:t>
      </w:r>
      <w:r w:rsidR="00765E6B">
        <w:rPr>
          <w:szCs w:val="20"/>
          <w:lang w:eastAsia="en-US"/>
        </w:rPr>
        <w:t>2</w:t>
      </w:r>
      <w:r w:rsidR="00FD5DCA">
        <w:rPr>
          <w:szCs w:val="20"/>
          <w:lang w:eastAsia="en-US"/>
        </w:rPr>
        <w:t>X</w:t>
      </w:r>
    </w:p>
    <w:p w:rsidR="009A22DA" w:rsidRPr="00936349" w:rsidRDefault="009A22DA" w:rsidP="009A22DA">
      <w:pPr>
        <w:widowControl/>
        <w:suppressAutoHyphens w:val="0"/>
        <w:autoSpaceDN w:val="0"/>
        <w:adjustRightInd w:val="0"/>
        <w:rPr>
          <w:color w:val="FF0000"/>
          <w:szCs w:val="20"/>
          <w:lang w:eastAsia="en-US"/>
        </w:rPr>
      </w:pPr>
      <w:r w:rsidRPr="004C7F23">
        <w:rPr>
          <w:szCs w:val="20"/>
          <w:lang w:eastAsia="en-US"/>
        </w:rPr>
        <w:t xml:space="preserve">Vertical Accelerometer  </w:t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="00FE2CB4" w:rsidRPr="00FE2CB4">
        <w:rPr>
          <w:szCs w:val="20"/>
          <w:lang w:eastAsia="en-US"/>
        </w:rPr>
        <w:t>AccZ</w:t>
      </w:r>
      <w:r w:rsidR="00365B85" w:rsidRPr="00FE2CB4">
        <w:rPr>
          <w:szCs w:val="20"/>
          <w:lang w:eastAsia="en-US"/>
        </w:rPr>
        <w:t>filter</w:t>
      </w:r>
      <w:r w:rsidR="00500FFC">
        <w:rPr>
          <w:szCs w:val="20"/>
          <w:lang w:eastAsia="en-US"/>
        </w:rPr>
        <w:t>I-GPS.1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Altimeter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>AltG</w:t>
      </w:r>
      <w:r w:rsidR="00EA102F">
        <w:rPr>
          <w:szCs w:val="20"/>
          <w:lang w:eastAsia="en-US"/>
        </w:rPr>
        <w:t>PS.1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INE Selection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>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 w:rsidRPr="00D95260">
        <w:rPr>
          <w:szCs w:val="20"/>
          <w:lang w:eastAsia="en-US"/>
        </w:rPr>
        <w:t>Diff</w:t>
      </w:r>
      <w:r>
        <w:rPr>
          <w:szCs w:val="20"/>
          <w:lang w:eastAsia="en-US"/>
        </w:rPr>
        <w:t xml:space="preserve">erential Attack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PDALPHA.1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 w:rsidRPr="00D95260">
        <w:rPr>
          <w:szCs w:val="20"/>
          <w:lang w:eastAsia="en-US"/>
        </w:rPr>
        <w:t>Differ</w:t>
      </w:r>
      <w:r>
        <w:rPr>
          <w:szCs w:val="20"/>
          <w:lang w:eastAsia="en-US"/>
        </w:rPr>
        <w:t xml:space="preserve">ential Sideslip Pressure Probe </w:t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PDBETA.1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Dynamic Attack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PQALPHA.1</w:t>
      </w:r>
    </w:p>
    <w:p w:rsidR="009A22DA" w:rsidRDefault="009A22DA" w:rsidP="000F72F6">
      <w:pPr>
        <w:keepNext/>
        <w:keepLines/>
        <w:tabs>
          <w:tab w:val="left" w:pos="4320"/>
        </w:tabs>
      </w:pPr>
      <w:r w:rsidRPr="00D95260">
        <w:rPr>
          <w:szCs w:val="20"/>
          <w:lang w:eastAsia="en-US"/>
        </w:rPr>
        <w:t>D</w:t>
      </w:r>
      <w:r>
        <w:rPr>
          <w:szCs w:val="20"/>
          <w:lang w:eastAsia="en-US"/>
        </w:rPr>
        <w:t xml:space="preserve">ynamic Sideslip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PQBETA.1</w:t>
      </w:r>
    </w:p>
    <w:p w:rsidR="009B4DFA" w:rsidRDefault="009B4DFA" w:rsidP="009B4DFA">
      <w:pPr>
        <w:keepNext/>
        <w:keepLines/>
        <w:tabs>
          <w:tab w:val="left" w:pos="4320"/>
        </w:tabs>
        <w:ind w:left="5760" w:hanging="5760"/>
      </w:pPr>
      <w:r>
        <w:t>Flight Direc</w:t>
      </w:r>
      <w:r w:rsidR="00924C2D">
        <w:t>tory</w:t>
      </w:r>
      <w:r w:rsidR="00924C2D">
        <w:tab/>
      </w:r>
      <w:r w:rsidR="00924C2D">
        <w:tab/>
      </w:r>
      <w:proofErr w:type="spellStart"/>
      <w:r w:rsidR="00F61EDB">
        <w:t>acdata</w:t>
      </w:r>
      <w:proofErr w:type="spellEnd"/>
      <w:r w:rsidR="00F61EDB">
        <w:t>/2015/MET/</w:t>
      </w:r>
      <w:r w:rsidR="0063597B">
        <w:rPr>
          <w:bCs/>
          <w:szCs w:val="28"/>
        </w:rPr>
        <w:t>201</w:t>
      </w:r>
      <w:r w:rsidR="00A7016E">
        <w:rPr>
          <w:bCs/>
          <w:szCs w:val="28"/>
        </w:rPr>
        <w:t>5</w:t>
      </w:r>
      <w:r w:rsidR="00E73D3F">
        <w:rPr>
          <w:bCs/>
          <w:szCs w:val="28"/>
        </w:rPr>
        <w:t>1123</w:t>
      </w:r>
      <w:r w:rsidR="00FD5DCA">
        <w:rPr>
          <w:bCs/>
          <w:szCs w:val="28"/>
        </w:rPr>
        <w:t>I1</w:t>
      </w:r>
    </w:p>
    <w:p w:rsidR="009B4DFA" w:rsidRDefault="007D4836" w:rsidP="007D4836">
      <w:pPr>
        <w:keepNext/>
        <w:keepLines/>
        <w:tabs>
          <w:tab w:val="left" w:pos="8310"/>
        </w:tabs>
      </w:pPr>
      <w:r>
        <w:tab/>
      </w:r>
    </w:p>
    <w:p w:rsidR="009B4DFA" w:rsidRDefault="009B4DFA" w:rsidP="00C07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iCs/>
        </w:rPr>
      </w:pPr>
      <w:r>
        <w:rPr>
          <w:iCs/>
        </w:rPr>
        <w:t>Local Met Data: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>Takeoff</w:t>
      </w:r>
      <w:r w:rsidR="001D60D3">
        <w:rPr>
          <w:iCs/>
        </w:rPr>
        <w:t xml:space="preserve"> (1508</w:t>
      </w:r>
      <w:r w:rsidR="0083233D">
        <w:rPr>
          <w:iCs/>
        </w:rPr>
        <w:t>Z</w:t>
      </w:r>
      <w:r>
        <w:rPr>
          <w:iCs/>
        </w:rPr>
        <w:t>)</w:t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>Landing</w:t>
      </w:r>
      <w:r w:rsidR="001D60D3">
        <w:rPr>
          <w:iCs/>
        </w:rPr>
        <w:t xml:space="preserve"> (1650</w:t>
      </w:r>
      <w:r>
        <w:rPr>
          <w:iCs/>
        </w:rPr>
        <w:t>Z)</w:t>
      </w:r>
      <w:r w:rsidR="00C076EB">
        <w:rPr>
          <w:iCs/>
        </w:rPr>
        <w:tab/>
      </w:r>
    </w:p>
    <w:p w:rsidR="009B4DFA" w:rsidRDefault="009B4DFA" w:rsidP="009B4DFA">
      <w:pPr>
        <w:rPr>
          <w:iCs/>
        </w:rPr>
      </w:pPr>
      <w:r>
        <w:rPr>
          <w:iCs/>
        </w:rPr>
        <w:t>Aircraft St</w:t>
      </w:r>
      <w:r w:rsidR="002E7ECF">
        <w:rPr>
          <w:iCs/>
        </w:rPr>
        <w:t>atic Pressure</w:t>
      </w:r>
      <w:r w:rsidR="002E7ECF">
        <w:rPr>
          <w:iCs/>
        </w:rPr>
        <w:tab/>
      </w:r>
      <w:r w:rsidR="002E7ECF">
        <w:rPr>
          <w:iCs/>
        </w:rPr>
        <w:tab/>
      </w:r>
      <w:bookmarkStart w:id="0" w:name="_GoBack"/>
      <w:bookmarkEnd w:id="0"/>
      <w:proofErr w:type="gramStart"/>
      <w:r w:rsidR="001D60D3">
        <w:rPr>
          <w:iCs/>
        </w:rPr>
        <w:t>1021.7</w:t>
      </w:r>
      <w:r w:rsidR="00B709AD">
        <w:rPr>
          <w:iCs/>
        </w:rPr>
        <w:t xml:space="preserve"> </w:t>
      </w:r>
      <w:r w:rsidR="00C2797D">
        <w:rPr>
          <w:iCs/>
        </w:rPr>
        <w:t xml:space="preserve"> </w:t>
      </w:r>
      <w:proofErr w:type="spellStart"/>
      <w:r w:rsidR="00282B4C">
        <w:rPr>
          <w:iCs/>
        </w:rPr>
        <w:t>mb</w:t>
      </w:r>
      <w:proofErr w:type="spellEnd"/>
      <w:proofErr w:type="gramEnd"/>
      <w:r w:rsidR="006B62B9">
        <w:rPr>
          <w:iCs/>
        </w:rPr>
        <w:tab/>
      </w:r>
      <w:r w:rsidR="006B62B9">
        <w:rPr>
          <w:iCs/>
        </w:rPr>
        <w:tab/>
      </w:r>
      <w:r w:rsidR="006B62B9">
        <w:rPr>
          <w:iCs/>
        </w:rPr>
        <w:tab/>
      </w:r>
      <w:r w:rsidR="001D60D3">
        <w:rPr>
          <w:iCs/>
        </w:rPr>
        <w:t>1021.7</w:t>
      </w:r>
      <w:r w:rsidR="005C5C62">
        <w:rPr>
          <w:iCs/>
        </w:rPr>
        <w:t xml:space="preserve"> </w:t>
      </w:r>
      <w:proofErr w:type="spellStart"/>
      <w:r w:rsidR="00E801A2">
        <w:rPr>
          <w:iCs/>
        </w:rPr>
        <w:t>mb</w:t>
      </w:r>
      <w:proofErr w:type="spellEnd"/>
    </w:p>
    <w:p w:rsidR="009B4DFA" w:rsidRDefault="009B4DFA" w:rsidP="009B4DFA">
      <w:pPr>
        <w:rPr>
          <w:iCs/>
        </w:rPr>
      </w:pPr>
      <w:r>
        <w:rPr>
          <w:iCs/>
        </w:rPr>
        <w:t>To</w:t>
      </w:r>
      <w:r w:rsidR="002E7ECF">
        <w:rPr>
          <w:iCs/>
        </w:rPr>
        <w:t>wer Pressure (corrected)</w:t>
      </w:r>
      <w:r w:rsidR="002E7ECF">
        <w:rPr>
          <w:iCs/>
        </w:rPr>
        <w:tab/>
      </w:r>
      <w:r w:rsidR="002E7ECF">
        <w:rPr>
          <w:iCs/>
        </w:rPr>
        <w:tab/>
      </w:r>
      <w:r w:rsidR="00A76870">
        <w:rPr>
          <w:iCs/>
        </w:rPr>
        <w:t>10</w:t>
      </w:r>
      <w:r w:rsidR="001D60D3">
        <w:rPr>
          <w:iCs/>
        </w:rPr>
        <w:t>21.8</w:t>
      </w:r>
      <w:r w:rsidR="00E801A2">
        <w:rPr>
          <w:iCs/>
        </w:rPr>
        <w:t xml:space="preserve"> </w:t>
      </w:r>
      <w:proofErr w:type="spellStart"/>
      <w:r w:rsidR="00B04548">
        <w:rPr>
          <w:iCs/>
        </w:rPr>
        <w:t>mb</w:t>
      </w:r>
      <w:proofErr w:type="spellEnd"/>
      <w:r w:rsidR="00B04548">
        <w:rPr>
          <w:iCs/>
        </w:rPr>
        <w:tab/>
      </w:r>
      <w:r w:rsidR="00B04548">
        <w:rPr>
          <w:iCs/>
        </w:rPr>
        <w:tab/>
      </w:r>
      <w:r w:rsidR="00B04548">
        <w:rPr>
          <w:iCs/>
        </w:rPr>
        <w:tab/>
      </w:r>
      <w:r w:rsidR="00A76870">
        <w:rPr>
          <w:iCs/>
        </w:rPr>
        <w:t>10</w:t>
      </w:r>
      <w:r w:rsidR="001D60D3">
        <w:rPr>
          <w:iCs/>
        </w:rPr>
        <w:t>21.2</w:t>
      </w:r>
      <w:r w:rsidR="00421691">
        <w:rPr>
          <w:iCs/>
        </w:rPr>
        <w:t xml:space="preserve"> </w:t>
      </w:r>
      <w:proofErr w:type="spellStart"/>
      <w:r w:rsidR="00DD5CE8">
        <w:rPr>
          <w:iCs/>
        </w:rPr>
        <w:t>mb</w:t>
      </w:r>
      <w:proofErr w:type="spellEnd"/>
    </w:p>
    <w:p w:rsidR="009B4DFA" w:rsidRDefault="009B4DFA" w:rsidP="009B4DFA">
      <w:pPr>
        <w:rPr>
          <w:iCs/>
        </w:rPr>
      </w:pPr>
    </w:p>
    <w:p w:rsidR="00111652" w:rsidRDefault="00111652">
      <w:pPr>
        <w:rPr>
          <w:iCs/>
        </w:rPr>
      </w:pPr>
    </w:p>
    <w:p w:rsidR="00111652" w:rsidRDefault="00111652">
      <w:pPr>
        <w:pBdr>
          <w:top w:val="double" w:sz="1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rPr>
          <w:iCs/>
          <w:color w:val="000000"/>
          <w:sz w:val="20"/>
          <w:szCs w:val="20"/>
        </w:rPr>
      </w:pPr>
      <w:r w:rsidRPr="008C05E5">
        <w:rPr>
          <w:iCs/>
          <w:color w:val="000000"/>
          <w:sz w:val="20"/>
          <w:szCs w:val="20"/>
        </w:rPr>
        <w:t>Notes:</w:t>
      </w:r>
    </w:p>
    <w:p w:rsidR="00C831C5" w:rsidRDefault="00C831C5" w:rsidP="00C831C5">
      <w:pPr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All instruments performed optimally.</w:t>
      </w:r>
    </w:p>
    <w:p w:rsidR="00C831C5" w:rsidRDefault="00C831C5" w:rsidP="00C831C5">
      <w:pPr>
        <w:rPr>
          <w:iCs/>
          <w:color w:val="000000"/>
          <w:sz w:val="20"/>
          <w:szCs w:val="20"/>
        </w:rPr>
      </w:pPr>
    </w:p>
    <w:p w:rsidR="00C831C5" w:rsidRDefault="00C831C5" w:rsidP="00C831C5">
      <w:pPr>
        <w:rPr>
          <w:color w:val="000000"/>
          <w:sz w:val="20"/>
          <w:szCs w:val="20"/>
        </w:rPr>
      </w:pPr>
      <w:r w:rsidRPr="004C7F23">
        <w:rPr>
          <w:color w:val="000000"/>
          <w:sz w:val="20"/>
          <w:szCs w:val="20"/>
        </w:rPr>
        <w:t xml:space="preserve">Takeoff/Landing data:  Data during landing and takeoff are potentially </w:t>
      </w:r>
      <w:proofErr w:type="gramStart"/>
      <w:r w:rsidRPr="004C7F23">
        <w:rPr>
          <w:color w:val="000000"/>
          <w:sz w:val="20"/>
          <w:szCs w:val="20"/>
        </w:rPr>
        <w:t>suspect</w:t>
      </w:r>
      <w:proofErr w:type="gramEnd"/>
      <w:r w:rsidRPr="004C7F23">
        <w:rPr>
          <w:color w:val="000000"/>
          <w:sz w:val="20"/>
          <w:szCs w:val="20"/>
        </w:rPr>
        <w:t>.  It is recommended that ground data not be used for scientific analysis.</w:t>
      </w:r>
    </w:p>
    <w:p w:rsidR="00C831C5" w:rsidRPr="004C7F23" w:rsidRDefault="00C831C5" w:rsidP="00C831C5">
      <w:pPr>
        <w:rPr>
          <w:color w:val="000000"/>
          <w:sz w:val="20"/>
          <w:szCs w:val="20"/>
        </w:rPr>
      </w:pPr>
    </w:p>
    <w:p w:rsidR="00C831C5" w:rsidRDefault="00C831C5" w:rsidP="00C831C5">
      <w:pPr>
        <w:rPr>
          <w:color w:val="000000"/>
          <w:sz w:val="20"/>
          <w:szCs w:val="20"/>
        </w:rPr>
      </w:pPr>
      <w:r w:rsidRPr="004C7F23">
        <w:rPr>
          <w:color w:val="000000"/>
          <w:sz w:val="20"/>
          <w:szCs w:val="20"/>
        </w:rPr>
        <w:t xml:space="preserve">SPECIAL NOTE!!! The variable names </w:t>
      </w:r>
      <w:proofErr w:type="spellStart"/>
      <w:r w:rsidRPr="004C7F23">
        <w:rPr>
          <w:color w:val="000000"/>
          <w:sz w:val="20"/>
          <w:szCs w:val="20"/>
        </w:rPr>
        <w:t>dpj_wgs</w:t>
      </w:r>
      <w:proofErr w:type="spellEnd"/>
      <w:r w:rsidRPr="004C7F23">
        <w:rPr>
          <w:color w:val="000000"/>
          <w:sz w:val="20"/>
          <w:szCs w:val="20"/>
        </w:rPr>
        <w:t xml:space="preserve">, </w:t>
      </w:r>
      <w:proofErr w:type="spellStart"/>
      <w:r w:rsidRPr="004C7F23">
        <w:rPr>
          <w:color w:val="000000"/>
          <w:sz w:val="20"/>
          <w:szCs w:val="20"/>
        </w:rPr>
        <w:t>dpj_was</w:t>
      </w:r>
      <w:proofErr w:type="spellEnd"/>
      <w:r w:rsidRPr="004C7F23">
        <w:rPr>
          <w:color w:val="000000"/>
          <w:sz w:val="20"/>
          <w:szCs w:val="20"/>
        </w:rPr>
        <w:t xml:space="preserve">, and </w:t>
      </w:r>
      <w:proofErr w:type="spellStart"/>
      <w:r w:rsidRPr="004C7F23">
        <w:rPr>
          <w:color w:val="000000"/>
          <w:sz w:val="20"/>
          <w:szCs w:val="20"/>
        </w:rPr>
        <w:t>dpj_wz</w:t>
      </w:r>
      <w:proofErr w:type="spellEnd"/>
      <w:r w:rsidRPr="004C7F23">
        <w:rPr>
          <w:color w:val="000000"/>
          <w:sz w:val="20"/>
          <w:szCs w:val="20"/>
        </w:rPr>
        <w:t xml:space="preserve"> in the </w:t>
      </w:r>
      <w:proofErr w:type="spellStart"/>
      <w:r w:rsidRPr="004C7F23">
        <w:rPr>
          <w:color w:val="000000"/>
          <w:sz w:val="20"/>
          <w:szCs w:val="20"/>
        </w:rPr>
        <w:t>netCDF</w:t>
      </w:r>
      <w:proofErr w:type="spellEnd"/>
      <w:r w:rsidRPr="004C7F23">
        <w:rPr>
          <w:color w:val="000000"/>
          <w:sz w:val="20"/>
          <w:szCs w:val="20"/>
        </w:rPr>
        <w:t xml:space="preserve"> file represent vertical ground, vertical air, and vertical wind speeds respectively, computed using Dave Jorgensen’s vertical wind algorithm.  It is recommended that these values be used for vertical wind analysis.</w:t>
      </w:r>
    </w:p>
    <w:p w:rsidR="003C717E" w:rsidRPr="00DE6A54" w:rsidRDefault="003C717E" w:rsidP="009C6F9C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1427"/>
        <w:gridCol w:w="3253"/>
      </w:tblGrid>
      <w:tr w:rsidR="009C6F9C" w:rsidRPr="00743948" w:rsidTr="003F2AE7">
        <w:tc>
          <w:tcPr>
            <w:tcW w:w="2394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Expendable Type</w:t>
            </w:r>
          </w:p>
        </w:tc>
        <w:tc>
          <w:tcPr>
            <w:tcW w:w="2394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Number deployed</w:t>
            </w:r>
          </w:p>
        </w:tc>
        <w:tc>
          <w:tcPr>
            <w:tcW w:w="1427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Number good</w:t>
            </w:r>
          </w:p>
        </w:tc>
        <w:tc>
          <w:tcPr>
            <w:tcW w:w="3253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Number of messages transmitted</w:t>
            </w:r>
          </w:p>
        </w:tc>
      </w:tr>
      <w:tr w:rsidR="00DE2C72" w:rsidRPr="00743948" w:rsidTr="003F2AE7">
        <w:tc>
          <w:tcPr>
            <w:tcW w:w="2394" w:type="dxa"/>
          </w:tcPr>
          <w:p w:rsidR="00DE2C72" w:rsidRPr="00743948" w:rsidRDefault="00DE2C72" w:rsidP="007E6265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 xml:space="preserve">GPS </w:t>
            </w:r>
            <w:proofErr w:type="spellStart"/>
            <w:r w:rsidRPr="00743948">
              <w:rPr>
                <w:sz w:val="20"/>
                <w:szCs w:val="20"/>
              </w:rPr>
              <w:t>dropwindsonde</w:t>
            </w:r>
            <w:proofErr w:type="spellEnd"/>
          </w:p>
        </w:tc>
        <w:tc>
          <w:tcPr>
            <w:tcW w:w="2394" w:type="dxa"/>
          </w:tcPr>
          <w:p w:rsidR="00DE2C72" w:rsidRDefault="00C831C5" w:rsidP="00F77053"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DE2C72" w:rsidRDefault="00C831C5" w:rsidP="00F77053">
            <w:r>
              <w:rPr>
                <w:sz w:val="20"/>
                <w:szCs w:val="20"/>
              </w:rPr>
              <w:t>0</w:t>
            </w:r>
          </w:p>
        </w:tc>
        <w:tc>
          <w:tcPr>
            <w:tcW w:w="3253" w:type="dxa"/>
          </w:tcPr>
          <w:p w:rsidR="00DE2C72" w:rsidRDefault="00C831C5" w:rsidP="00F77053">
            <w:r>
              <w:rPr>
                <w:sz w:val="20"/>
                <w:szCs w:val="20"/>
              </w:rPr>
              <w:t>0</w:t>
            </w:r>
          </w:p>
        </w:tc>
      </w:tr>
      <w:tr w:rsidR="00DE2C72" w:rsidRPr="00743948" w:rsidTr="003F2AE7">
        <w:tc>
          <w:tcPr>
            <w:tcW w:w="2394" w:type="dxa"/>
          </w:tcPr>
          <w:p w:rsidR="00DE2C72" w:rsidRPr="00743948" w:rsidRDefault="00DE2C72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AXBT</w:t>
            </w:r>
          </w:p>
        </w:tc>
        <w:tc>
          <w:tcPr>
            <w:tcW w:w="2394" w:type="dxa"/>
          </w:tcPr>
          <w:p w:rsidR="00DE2C72" w:rsidRDefault="0083233D" w:rsidP="00F77053"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DE2C72" w:rsidRDefault="0083233D" w:rsidP="00F77053">
            <w:r>
              <w:rPr>
                <w:sz w:val="20"/>
                <w:szCs w:val="20"/>
              </w:rPr>
              <w:t>0</w:t>
            </w:r>
          </w:p>
        </w:tc>
        <w:tc>
          <w:tcPr>
            <w:tcW w:w="3253" w:type="dxa"/>
          </w:tcPr>
          <w:p w:rsidR="00DE2C72" w:rsidRDefault="0083233D" w:rsidP="00F77053">
            <w:r>
              <w:rPr>
                <w:sz w:val="20"/>
                <w:szCs w:val="20"/>
              </w:rPr>
              <w:t>0</w:t>
            </w:r>
          </w:p>
        </w:tc>
      </w:tr>
      <w:tr w:rsidR="0004549A" w:rsidRPr="00743948" w:rsidTr="003F2AE7">
        <w:tc>
          <w:tcPr>
            <w:tcW w:w="2394" w:type="dxa"/>
          </w:tcPr>
          <w:p w:rsidR="0004549A" w:rsidRPr="00743948" w:rsidRDefault="00E57955" w:rsidP="00D92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Sondes</w:t>
            </w:r>
            <w:proofErr w:type="spellEnd"/>
          </w:p>
        </w:tc>
        <w:tc>
          <w:tcPr>
            <w:tcW w:w="2394" w:type="dxa"/>
          </w:tcPr>
          <w:p w:rsidR="0004549A" w:rsidRDefault="00B74808"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04549A" w:rsidRDefault="00B74808">
            <w:r>
              <w:rPr>
                <w:sz w:val="20"/>
                <w:szCs w:val="20"/>
              </w:rPr>
              <w:t>0</w:t>
            </w:r>
          </w:p>
        </w:tc>
        <w:tc>
          <w:tcPr>
            <w:tcW w:w="3253" w:type="dxa"/>
          </w:tcPr>
          <w:p w:rsidR="0004549A" w:rsidRDefault="0004549A">
            <w:r w:rsidRPr="00153569">
              <w:rPr>
                <w:sz w:val="20"/>
                <w:szCs w:val="20"/>
              </w:rPr>
              <w:t>0</w:t>
            </w:r>
          </w:p>
        </w:tc>
      </w:tr>
    </w:tbl>
    <w:p w:rsidR="002233D7" w:rsidRPr="008C05E5" w:rsidRDefault="002233D7" w:rsidP="009C6F9C">
      <w:pPr>
        <w:rPr>
          <w:sz w:val="20"/>
          <w:szCs w:val="20"/>
        </w:rPr>
      </w:pPr>
    </w:p>
    <w:sectPr w:rsidR="002233D7" w:rsidRPr="008C05E5" w:rsidSect="004D0BF5">
      <w:headerReference w:type="default" r:id="rId8"/>
      <w:footerReference w:type="default" r:id="rId9"/>
      <w:footnotePr>
        <w:pos w:val="beneathText"/>
      </w:footnotePr>
      <w:pgSz w:w="12240" w:h="15840"/>
      <w:pgMar w:top="596" w:right="1440" w:bottom="1064" w:left="1440" w:header="54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71" w:rsidRDefault="008E3571" w:rsidP="00111652">
      <w:r>
        <w:separator/>
      </w:r>
    </w:p>
  </w:endnote>
  <w:endnote w:type="continuationSeparator" w:id="0">
    <w:p w:rsidR="008E3571" w:rsidRDefault="008E3571" w:rsidP="0011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7D" w:rsidRDefault="0052797D"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rPr>
        <w:i/>
        <w:iCs/>
        <w:color w:val="000000"/>
        <w:sz w:val="16"/>
        <w:szCs w:val="16"/>
      </w:rPr>
    </w:pPr>
  </w:p>
  <w:p w:rsidR="0052797D" w:rsidRDefault="00C84AE0"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tabs>
        <w:tab w:val="left" w:pos="2160"/>
      </w:tabs>
      <w:ind w:left="3600" w:hanging="3600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Flight Director:</w:t>
    </w:r>
    <w:r>
      <w:rPr>
        <w:i/>
        <w:iCs/>
        <w:color w:val="000000"/>
        <w:sz w:val="22"/>
        <w:szCs w:val="22"/>
      </w:rPr>
      <w:tab/>
    </w:r>
    <w:r>
      <w:rPr>
        <w:i/>
        <w:iCs/>
        <w:color w:val="000000"/>
        <w:sz w:val="22"/>
        <w:szCs w:val="22"/>
      </w:rPr>
      <w:tab/>
    </w:r>
    <w:r>
      <w:rPr>
        <w:i/>
        <w:iCs/>
        <w:color w:val="000000"/>
        <w:sz w:val="22"/>
        <w:szCs w:val="22"/>
      </w:rPr>
      <w:tab/>
      <w:t>Ian Sears</w:t>
    </w:r>
  </w:p>
  <w:p w:rsidR="0052797D" w:rsidRDefault="0052797D" w:rsidP="00C42893"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tabs>
        <w:tab w:val="left" w:pos="2160"/>
      </w:tabs>
      <w:ind w:left="3600" w:hanging="3600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Pho</w:t>
    </w:r>
    <w:r w:rsidR="0063597B">
      <w:rPr>
        <w:i/>
        <w:iCs/>
        <w:color w:val="000000"/>
        <w:sz w:val="22"/>
        <w:szCs w:val="22"/>
      </w:rPr>
      <w:t>ne #:</w:t>
    </w:r>
    <w:r w:rsidR="0063597B">
      <w:rPr>
        <w:i/>
        <w:iCs/>
        <w:color w:val="000000"/>
        <w:sz w:val="22"/>
        <w:szCs w:val="22"/>
      </w:rPr>
      <w:tab/>
    </w:r>
    <w:r w:rsidR="0063597B">
      <w:rPr>
        <w:i/>
        <w:iCs/>
        <w:color w:val="000000"/>
        <w:sz w:val="22"/>
        <w:szCs w:val="22"/>
      </w:rPr>
      <w:tab/>
    </w:r>
    <w:r w:rsidR="0063597B">
      <w:rPr>
        <w:i/>
        <w:iCs/>
        <w:color w:val="000000"/>
        <w:sz w:val="22"/>
        <w:szCs w:val="22"/>
      </w:rPr>
      <w:tab/>
      <w:t>(813) 828-</w:t>
    </w:r>
    <w:r w:rsidR="00C84AE0">
      <w:rPr>
        <w:i/>
        <w:iCs/>
        <w:color w:val="000000"/>
        <w:sz w:val="22"/>
        <w:szCs w:val="22"/>
      </w:rPr>
      <w:t>4622</w:t>
    </w:r>
  </w:p>
  <w:p w:rsidR="0052797D" w:rsidRDefault="0052797D">
    <w:pPr>
      <w:pStyle w:val="Footer"/>
      <w:jc w:val="right"/>
    </w:pPr>
    <w:r>
      <w:rPr>
        <w:sz w:val="22"/>
        <w:szCs w:val="22"/>
      </w:rPr>
      <w:t xml:space="preserve">Page </w:t>
    </w:r>
    <w:r w:rsidR="001C65F0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1C65F0">
      <w:rPr>
        <w:sz w:val="22"/>
        <w:szCs w:val="22"/>
      </w:rPr>
      <w:fldChar w:fldCharType="separate"/>
    </w:r>
    <w:r w:rsidR="001D60D3">
      <w:rPr>
        <w:noProof/>
        <w:sz w:val="22"/>
        <w:szCs w:val="22"/>
      </w:rPr>
      <w:t>1</w:t>
    </w:r>
    <w:r w:rsidR="001C65F0"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="001C65F0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\*Arabic </w:instrText>
    </w:r>
    <w:r w:rsidR="001C65F0">
      <w:rPr>
        <w:sz w:val="22"/>
        <w:szCs w:val="22"/>
      </w:rPr>
      <w:fldChar w:fldCharType="separate"/>
    </w:r>
    <w:r w:rsidR="001D60D3">
      <w:rPr>
        <w:noProof/>
        <w:sz w:val="22"/>
        <w:szCs w:val="22"/>
      </w:rPr>
      <w:t>1</w:t>
    </w:r>
    <w:r w:rsidR="001C65F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71" w:rsidRDefault="008E3571" w:rsidP="00111652">
      <w:r>
        <w:separator/>
      </w:r>
    </w:p>
  </w:footnote>
  <w:footnote w:type="continuationSeparator" w:id="0">
    <w:p w:rsidR="008E3571" w:rsidRDefault="008E3571" w:rsidP="0011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7D" w:rsidRDefault="00B170CC">
    <w:pPr>
      <w:spacing w:line="240" w:lineRule="exact"/>
      <w:rPr>
        <w:vanish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63300C4" wp14:editId="2DB12E1B">
              <wp:simplePos x="0" y="0"/>
              <wp:positionH relativeFrom="margin">
                <wp:posOffset>100330</wp:posOffset>
              </wp:positionH>
              <wp:positionV relativeFrom="page">
                <wp:posOffset>466725</wp:posOffset>
              </wp:positionV>
              <wp:extent cx="1029335" cy="952500"/>
              <wp:effectExtent l="5080" t="0" r="5080" b="127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952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97D" w:rsidRDefault="0052797D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42EAE85" wp14:editId="1DEA08A6">
                                <wp:extent cx="1009650" cy="952500"/>
                                <wp:effectExtent l="1905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r="-3897" b="-293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9pt;margin-top:36.75pt;width:81.05pt;height:75pt;z-index: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" stroked="f">
              <v:fill opacity="0"/>
              <v:textbox style="mso-fit-shape-to-text:t" inset="0,0,0,0">
                <w:txbxContent>
                  <w:p w:rsidR="0052797D" w:rsidRDefault="0052797D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6018375E" wp14:editId="1C10F508">
                          <wp:extent cx="1009650" cy="95250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r="-3897" b="-293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952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margin" anchory="page"/>
            </v:shape>
          </w:pict>
        </mc:Fallback>
      </mc:AlternateContent>
    </w:r>
  </w:p>
  <w:p w:rsidR="0052797D" w:rsidRDefault="00B170CC">
    <w:pPr>
      <w:keepNext/>
      <w:keepLines/>
      <w:jc w:val="center"/>
      <w:rPr>
        <w:sz w:val="32"/>
        <w:szCs w:val="32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427F8E" wp14:editId="6F241179">
              <wp:simplePos x="0" y="0"/>
              <wp:positionH relativeFrom="margin">
                <wp:posOffset>5073015</wp:posOffset>
              </wp:positionH>
              <wp:positionV relativeFrom="page">
                <wp:posOffset>466725</wp:posOffset>
              </wp:positionV>
              <wp:extent cx="1010285" cy="1028700"/>
              <wp:effectExtent l="5715" t="0" r="4445" b="5715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028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97D" w:rsidRDefault="0052797D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63024EC4" wp14:editId="6A94AD03">
                                <wp:extent cx="981075" cy="1028700"/>
                                <wp:effectExtent l="19050" t="0" r="9525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 r="-3345" b="-324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99.45pt;margin-top:36.75pt;width:79.55pt;height:81pt;z-index:251658240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" stroked="f">
              <v:fill opacity="0"/>
              <v:textbox style="mso-fit-shape-to-text:t" inset="0,0,0,0">
                <w:txbxContent>
                  <w:p w:rsidR="0052797D" w:rsidRDefault="0052797D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E9075B6" wp14:editId="6700ADB1">
                          <wp:extent cx="981075" cy="1028700"/>
                          <wp:effectExtent l="19050" t="0" r="952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 r="-3345" b="-324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1028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margin" anchory="page"/>
            </v:shape>
          </w:pict>
        </mc:Fallback>
      </mc:AlternateContent>
    </w:r>
  </w:p>
  <w:p w:rsidR="0052797D" w:rsidRDefault="0052797D">
    <w:pPr>
      <w:keepNext/>
      <w:keepLines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N4</w:t>
    </w:r>
    <w:r w:rsidR="00B64271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RF ERROR SUMMARY</w:t>
    </w:r>
  </w:p>
  <w:p w:rsidR="002C11E7" w:rsidRDefault="00E73D3F">
    <w:pPr>
      <w:pStyle w:val="QuickFormat1"/>
      <w:keepNext/>
      <w:keepLines/>
      <w:rPr>
        <w:b/>
        <w:bCs/>
      </w:rPr>
    </w:pPr>
    <w:r>
      <w:rPr>
        <w:b/>
        <w:bCs/>
      </w:rPr>
      <w:t>Coyote Mass Model Test</w:t>
    </w:r>
  </w:p>
  <w:p w:rsidR="0052797D" w:rsidRDefault="00E73D3F" w:rsidP="004A4F98">
    <w:pPr>
      <w:keepNext/>
      <w:keepLines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23 Nov</w:t>
    </w:r>
    <w:r w:rsidR="00A7016E">
      <w:rPr>
        <w:b/>
        <w:bCs/>
        <w:i/>
        <w:iCs/>
        <w:sz w:val="28"/>
        <w:szCs w:val="28"/>
      </w:rPr>
      <w:t xml:space="preserve"> 20</w:t>
    </w:r>
    <w:r w:rsidR="00DF49CB">
      <w:rPr>
        <w:b/>
        <w:bCs/>
        <w:i/>
        <w:iCs/>
        <w:sz w:val="28"/>
        <w:szCs w:val="28"/>
      </w:rPr>
      <w:t>15</w:t>
    </w:r>
  </w:p>
  <w:p w:rsidR="0052797D" w:rsidRDefault="00527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F5"/>
    <w:rsid w:val="00002D9F"/>
    <w:rsid w:val="00034157"/>
    <w:rsid w:val="00035086"/>
    <w:rsid w:val="0004549A"/>
    <w:rsid w:val="00046685"/>
    <w:rsid w:val="00055070"/>
    <w:rsid w:val="0006154E"/>
    <w:rsid w:val="0007514C"/>
    <w:rsid w:val="00075EE4"/>
    <w:rsid w:val="00076BD5"/>
    <w:rsid w:val="00081972"/>
    <w:rsid w:val="00082280"/>
    <w:rsid w:val="000856F5"/>
    <w:rsid w:val="00086F66"/>
    <w:rsid w:val="00097B91"/>
    <w:rsid w:val="000C0283"/>
    <w:rsid w:val="000D70D0"/>
    <w:rsid w:val="000F6883"/>
    <w:rsid w:val="000F72F6"/>
    <w:rsid w:val="00100A60"/>
    <w:rsid w:val="0010333A"/>
    <w:rsid w:val="00111652"/>
    <w:rsid w:val="001119A9"/>
    <w:rsid w:val="00134742"/>
    <w:rsid w:val="001428C5"/>
    <w:rsid w:val="00144D00"/>
    <w:rsid w:val="001503C8"/>
    <w:rsid w:val="001508DB"/>
    <w:rsid w:val="00152455"/>
    <w:rsid w:val="001541BA"/>
    <w:rsid w:val="00157E24"/>
    <w:rsid w:val="00171098"/>
    <w:rsid w:val="00180312"/>
    <w:rsid w:val="00181CD7"/>
    <w:rsid w:val="0018437F"/>
    <w:rsid w:val="00191E1D"/>
    <w:rsid w:val="00197F6C"/>
    <w:rsid w:val="001A0713"/>
    <w:rsid w:val="001A7F61"/>
    <w:rsid w:val="001B41AB"/>
    <w:rsid w:val="001C65F0"/>
    <w:rsid w:val="001D225D"/>
    <w:rsid w:val="001D5847"/>
    <w:rsid w:val="001D60D3"/>
    <w:rsid w:val="001E4244"/>
    <w:rsid w:val="001E6941"/>
    <w:rsid w:val="001E6CB6"/>
    <w:rsid w:val="001F6C96"/>
    <w:rsid w:val="00200B86"/>
    <w:rsid w:val="0020398F"/>
    <w:rsid w:val="00211659"/>
    <w:rsid w:val="002233D7"/>
    <w:rsid w:val="0022681F"/>
    <w:rsid w:val="00233E0F"/>
    <w:rsid w:val="00235A50"/>
    <w:rsid w:val="00244551"/>
    <w:rsid w:val="00250706"/>
    <w:rsid w:val="002533EA"/>
    <w:rsid w:val="00253605"/>
    <w:rsid w:val="00253B6B"/>
    <w:rsid w:val="002540F6"/>
    <w:rsid w:val="002551BA"/>
    <w:rsid w:val="002712C4"/>
    <w:rsid w:val="00271386"/>
    <w:rsid w:val="00281AB8"/>
    <w:rsid w:val="002821C6"/>
    <w:rsid w:val="00282B4C"/>
    <w:rsid w:val="00290E4C"/>
    <w:rsid w:val="00292C73"/>
    <w:rsid w:val="00296CFC"/>
    <w:rsid w:val="002A3B2B"/>
    <w:rsid w:val="002B0BD4"/>
    <w:rsid w:val="002B2B73"/>
    <w:rsid w:val="002C0FD7"/>
    <w:rsid w:val="002C11E7"/>
    <w:rsid w:val="002C2115"/>
    <w:rsid w:val="002C7145"/>
    <w:rsid w:val="002D5F78"/>
    <w:rsid w:val="002E7ECF"/>
    <w:rsid w:val="002F2B07"/>
    <w:rsid w:val="00300F7A"/>
    <w:rsid w:val="0031141F"/>
    <w:rsid w:val="0031305E"/>
    <w:rsid w:val="003265F3"/>
    <w:rsid w:val="00332411"/>
    <w:rsid w:val="00334F1E"/>
    <w:rsid w:val="00340DCF"/>
    <w:rsid w:val="00346F8B"/>
    <w:rsid w:val="0035018D"/>
    <w:rsid w:val="00364B29"/>
    <w:rsid w:val="00365B85"/>
    <w:rsid w:val="00365BA4"/>
    <w:rsid w:val="00371A23"/>
    <w:rsid w:val="0037231F"/>
    <w:rsid w:val="00384AB5"/>
    <w:rsid w:val="00394524"/>
    <w:rsid w:val="003A201C"/>
    <w:rsid w:val="003B204A"/>
    <w:rsid w:val="003B5650"/>
    <w:rsid w:val="003C007A"/>
    <w:rsid w:val="003C4EFD"/>
    <w:rsid w:val="003C717E"/>
    <w:rsid w:val="003C747D"/>
    <w:rsid w:val="003E58BC"/>
    <w:rsid w:val="003F1A15"/>
    <w:rsid w:val="003F1F68"/>
    <w:rsid w:val="003F2AE7"/>
    <w:rsid w:val="003F59E3"/>
    <w:rsid w:val="003F5DA0"/>
    <w:rsid w:val="00400E6D"/>
    <w:rsid w:val="00407E8E"/>
    <w:rsid w:val="004174DC"/>
    <w:rsid w:val="00421691"/>
    <w:rsid w:val="00432FB3"/>
    <w:rsid w:val="00433914"/>
    <w:rsid w:val="00444A36"/>
    <w:rsid w:val="0044525C"/>
    <w:rsid w:val="00446FAA"/>
    <w:rsid w:val="004470B2"/>
    <w:rsid w:val="004656C4"/>
    <w:rsid w:val="004744C4"/>
    <w:rsid w:val="0048306C"/>
    <w:rsid w:val="00483F91"/>
    <w:rsid w:val="00492C8E"/>
    <w:rsid w:val="004A0105"/>
    <w:rsid w:val="004A39DB"/>
    <w:rsid w:val="004A4F98"/>
    <w:rsid w:val="004B1538"/>
    <w:rsid w:val="004C3A2B"/>
    <w:rsid w:val="004C7F23"/>
    <w:rsid w:val="004D0BF5"/>
    <w:rsid w:val="004D6F4B"/>
    <w:rsid w:val="004E473D"/>
    <w:rsid w:val="004F48C0"/>
    <w:rsid w:val="00500FFC"/>
    <w:rsid w:val="00507ECD"/>
    <w:rsid w:val="005149A4"/>
    <w:rsid w:val="0052797D"/>
    <w:rsid w:val="00527DF5"/>
    <w:rsid w:val="00532022"/>
    <w:rsid w:val="0053350B"/>
    <w:rsid w:val="00537478"/>
    <w:rsid w:val="00547B85"/>
    <w:rsid w:val="00551B95"/>
    <w:rsid w:val="00554640"/>
    <w:rsid w:val="0056087C"/>
    <w:rsid w:val="0056674B"/>
    <w:rsid w:val="00567E8B"/>
    <w:rsid w:val="005735AB"/>
    <w:rsid w:val="00583AEF"/>
    <w:rsid w:val="00586B16"/>
    <w:rsid w:val="00594001"/>
    <w:rsid w:val="005B5C7A"/>
    <w:rsid w:val="005C0764"/>
    <w:rsid w:val="005C4421"/>
    <w:rsid w:val="005C49C8"/>
    <w:rsid w:val="005C5C62"/>
    <w:rsid w:val="005C6DA9"/>
    <w:rsid w:val="005D4060"/>
    <w:rsid w:val="005E2964"/>
    <w:rsid w:val="005E433E"/>
    <w:rsid w:val="005E4F51"/>
    <w:rsid w:val="005E7F92"/>
    <w:rsid w:val="005F4DE8"/>
    <w:rsid w:val="005F53FB"/>
    <w:rsid w:val="00602438"/>
    <w:rsid w:val="006100AF"/>
    <w:rsid w:val="00612FB4"/>
    <w:rsid w:val="00620727"/>
    <w:rsid w:val="00620F37"/>
    <w:rsid w:val="00623E48"/>
    <w:rsid w:val="00624FC8"/>
    <w:rsid w:val="00632683"/>
    <w:rsid w:val="006330FD"/>
    <w:rsid w:val="00633E88"/>
    <w:rsid w:val="0063597B"/>
    <w:rsid w:val="006378D7"/>
    <w:rsid w:val="0064422D"/>
    <w:rsid w:val="00647E29"/>
    <w:rsid w:val="00651A22"/>
    <w:rsid w:val="006562D6"/>
    <w:rsid w:val="0066005D"/>
    <w:rsid w:val="0066242B"/>
    <w:rsid w:val="006631B7"/>
    <w:rsid w:val="00666F38"/>
    <w:rsid w:val="006730DC"/>
    <w:rsid w:val="006731F3"/>
    <w:rsid w:val="00695B9A"/>
    <w:rsid w:val="006A20A4"/>
    <w:rsid w:val="006A3A1E"/>
    <w:rsid w:val="006A55AD"/>
    <w:rsid w:val="006B27A1"/>
    <w:rsid w:val="006B62B9"/>
    <w:rsid w:val="006B7B18"/>
    <w:rsid w:val="006D2CD6"/>
    <w:rsid w:val="006D38A5"/>
    <w:rsid w:val="006D73D0"/>
    <w:rsid w:val="006E02A4"/>
    <w:rsid w:val="006E2CC8"/>
    <w:rsid w:val="006F4750"/>
    <w:rsid w:val="006F5939"/>
    <w:rsid w:val="006F7EFC"/>
    <w:rsid w:val="00710E3D"/>
    <w:rsid w:val="0071742E"/>
    <w:rsid w:val="007275D0"/>
    <w:rsid w:val="00727665"/>
    <w:rsid w:val="00735A5E"/>
    <w:rsid w:val="0074418A"/>
    <w:rsid w:val="00745713"/>
    <w:rsid w:val="00753016"/>
    <w:rsid w:val="00760A02"/>
    <w:rsid w:val="00760E36"/>
    <w:rsid w:val="00761686"/>
    <w:rsid w:val="00761972"/>
    <w:rsid w:val="00763D93"/>
    <w:rsid w:val="00765E6B"/>
    <w:rsid w:val="00770001"/>
    <w:rsid w:val="00771F1D"/>
    <w:rsid w:val="0078779A"/>
    <w:rsid w:val="00797924"/>
    <w:rsid w:val="007B1AB3"/>
    <w:rsid w:val="007D4836"/>
    <w:rsid w:val="007D681D"/>
    <w:rsid w:val="007E187E"/>
    <w:rsid w:val="007E6265"/>
    <w:rsid w:val="007F0F20"/>
    <w:rsid w:val="0080499E"/>
    <w:rsid w:val="0080637A"/>
    <w:rsid w:val="00806F39"/>
    <w:rsid w:val="008109D4"/>
    <w:rsid w:val="00810B61"/>
    <w:rsid w:val="00813A47"/>
    <w:rsid w:val="008169A6"/>
    <w:rsid w:val="00825FF2"/>
    <w:rsid w:val="00831432"/>
    <w:rsid w:val="0083233D"/>
    <w:rsid w:val="00845922"/>
    <w:rsid w:val="00856F79"/>
    <w:rsid w:val="00883490"/>
    <w:rsid w:val="00885E5C"/>
    <w:rsid w:val="008863A7"/>
    <w:rsid w:val="00886C22"/>
    <w:rsid w:val="008870C9"/>
    <w:rsid w:val="008A06B5"/>
    <w:rsid w:val="008A33B5"/>
    <w:rsid w:val="008A66AD"/>
    <w:rsid w:val="008B5319"/>
    <w:rsid w:val="008B566D"/>
    <w:rsid w:val="008C05E5"/>
    <w:rsid w:val="008C12CB"/>
    <w:rsid w:val="008C5FE2"/>
    <w:rsid w:val="008C7621"/>
    <w:rsid w:val="008D1D01"/>
    <w:rsid w:val="008E11BB"/>
    <w:rsid w:val="008E1F26"/>
    <w:rsid w:val="008E3571"/>
    <w:rsid w:val="008F1727"/>
    <w:rsid w:val="008F22B5"/>
    <w:rsid w:val="008F380E"/>
    <w:rsid w:val="008F7DAC"/>
    <w:rsid w:val="00902A1F"/>
    <w:rsid w:val="00903A54"/>
    <w:rsid w:val="0091202F"/>
    <w:rsid w:val="00920976"/>
    <w:rsid w:val="00924C2D"/>
    <w:rsid w:val="009270A2"/>
    <w:rsid w:val="009339FA"/>
    <w:rsid w:val="00936349"/>
    <w:rsid w:val="00944E3E"/>
    <w:rsid w:val="00952B7C"/>
    <w:rsid w:val="00965920"/>
    <w:rsid w:val="009671FD"/>
    <w:rsid w:val="009701A5"/>
    <w:rsid w:val="00972FB9"/>
    <w:rsid w:val="00976362"/>
    <w:rsid w:val="00990027"/>
    <w:rsid w:val="00996BEC"/>
    <w:rsid w:val="009A22DA"/>
    <w:rsid w:val="009B47E3"/>
    <w:rsid w:val="009B4DFA"/>
    <w:rsid w:val="009C2856"/>
    <w:rsid w:val="009C6F9C"/>
    <w:rsid w:val="009D36A0"/>
    <w:rsid w:val="009E1C47"/>
    <w:rsid w:val="009F214E"/>
    <w:rsid w:val="009F5688"/>
    <w:rsid w:val="009F71FB"/>
    <w:rsid w:val="00A0197A"/>
    <w:rsid w:val="00A11C3A"/>
    <w:rsid w:val="00A2235F"/>
    <w:rsid w:val="00A24E8D"/>
    <w:rsid w:val="00A265EE"/>
    <w:rsid w:val="00A270C7"/>
    <w:rsid w:val="00A3052A"/>
    <w:rsid w:val="00A35B9D"/>
    <w:rsid w:val="00A434CC"/>
    <w:rsid w:val="00A56328"/>
    <w:rsid w:val="00A7016E"/>
    <w:rsid w:val="00A71161"/>
    <w:rsid w:val="00A71BA4"/>
    <w:rsid w:val="00A71BF1"/>
    <w:rsid w:val="00A76870"/>
    <w:rsid w:val="00AA0B03"/>
    <w:rsid w:val="00AB3124"/>
    <w:rsid w:val="00AC1175"/>
    <w:rsid w:val="00AC58A1"/>
    <w:rsid w:val="00AD483D"/>
    <w:rsid w:val="00AD78A8"/>
    <w:rsid w:val="00AD7CFF"/>
    <w:rsid w:val="00AE1109"/>
    <w:rsid w:val="00AE6C1D"/>
    <w:rsid w:val="00AF4B93"/>
    <w:rsid w:val="00B017FE"/>
    <w:rsid w:val="00B01CFB"/>
    <w:rsid w:val="00B03D55"/>
    <w:rsid w:val="00B04548"/>
    <w:rsid w:val="00B06ECF"/>
    <w:rsid w:val="00B131CA"/>
    <w:rsid w:val="00B170CC"/>
    <w:rsid w:val="00B43B6C"/>
    <w:rsid w:val="00B50457"/>
    <w:rsid w:val="00B56D8C"/>
    <w:rsid w:val="00B64034"/>
    <w:rsid w:val="00B64271"/>
    <w:rsid w:val="00B709AD"/>
    <w:rsid w:val="00B74808"/>
    <w:rsid w:val="00B90991"/>
    <w:rsid w:val="00B9471F"/>
    <w:rsid w:val="00BA2DF1"/>
    <w:rsid w:val="00BA4A07"/>
    <w:rsid w:val="00BB53E9"/>
    <w:rsid w:val="00BC14FE"/>
    <w:rsid w:val="00BC65E4"/>
    <w:rsid w:val="00BC7DE4"/>
    <w:rsid w:val="00BD4757"/>
    <w:rsid w:val="00BD7F38"/>
    <w:rsid w:val="00BE5E51"/>
    <w:rsid w:val="00BF420B"/>
    <w:rsid w:val="00BF6E17"/>
    <w:rsid w:val="00C01EFB"/>
    <w:rsid w:val="00C036C7"/>
    <w:rsid w:val="00C039C1"/>
    <w:rsid w:val="00C053EE"/>
    <w:rsid w:val="00C076EB"/>
    <w:rsid w:val="00C25279"/>
    <w:rsid w:val="00C2797D"/>
    <w:rsid w:val="00C36A33"/>
    <w:rsid w:val="00C42893"/>
    <w:rsid w:val="00C4584B"/>
    <w:rsid w:val="00C46105"/>
    <w:rsid w:val="00C5340D"/>
    <w:rsid w:val="00C678C6"/>
    <w:rsid w:val="00C805E8"/>
    <w:rsid w:val="00C831C5"/>
    <w:rsid w:val="00C84AE0"/>
    <w:rsid w:val="00C86C52"/>
    <w:rsid w:val="00C93EE5"/>
    <w:rsid w:val="00C97F08"/>
    <w:rsid w:val="00CA15F3"/>
    <w:rsid w:val="00CA7F2B"/>
    <w:rsid w:val="00CB1E3F"/>
    <w:rsid w:val="00CB3783"/>
    <w:rsid w:val="00CC1DD8"/>
    <w:rsid w:val="00CC7B74"/>
    <w:rsid w:val="00CD0ACA"/>
    <w:rsid w:val="00CD4651"/>
    <w:rsid w:val="00CD6CDD"/>
    <w:rsid w:val="00CE5337"/>
    <w:rsid w:val="00D26441"/>
    <w:rsid w:val="00D26CC4"/>
    <w:rsid w:val="00D5568A"/>
    <w:rsid w:val="00D5687B"/>
    <w:rsid w:val="00D63D52"/>
    <w:rsid w:val="00D73EED"/>
    <w:rsid w:val="00D741F5"/>
    <w:rsid w:val="00DA00C2"/>
    <w:rsid w:val="00DA03CF"/>
    <w:rsid w:val="00DC1403"/>
    <w:rsid w:val="00DD2723"/>
    <w:rsid w:val="00DD5CE8"/>
    <w:rsid w:val="00DD7302"/>
    <w:rsid w:val="00DD7D73"/>
    <w:rsid w:val="00DE2C72"/>
    <w:rsid w:val="00DE569F"/>
    <w:rsid w:val="00DE6A54"/>
    <w:rsid w:val="00DF442E"/>
    <w:rsid w:val="00DF49CB"/>
    <w:rsid w:val="00E1120D"/>
    <w:rsid w:val="00E51412"/>
    <w:rsid w:val="00E56D6C"/>
    <w:rsid w:val="00E57955"/>
    <w:rsid w:val="00E600D0"/>
    <w:rsid w:val="00E62808"/>
    <w:rsid w:val="00E646B4"/>
    <w:rsid w:val="00E6479B"/>
    <w:rsid w:val="00E65641"/>
    <w:rsid w:val="00E678D9"/>
    <w:rsid w:val="00E700D3"/>
    <w:rsid w:val="00E73D3F"/>
    <w:rsid w:val="00E801A2"/>
    <w:rsid w:val="00E814E8"/>
    <w:rsid w:val="00E852D3"/>
    <w:rsid w:val="00E87C2D"/>
    <w:rsid w:val="00E93919"/>
    <w:rsid w:val="00E94965"/>
    <w:rsid w:val="00EA102F"/>
    <w:rsid w:val="00EA21B8"/>
    <w:rsid w:val="00EA70FA"/>
    <w:rsid w:val="00EA797B"/>
    <w:rsid w:val="00EB6575"/>
    <w:rsid w:val="00EC4722"/>
    <w:rsid w:val="00EC57FF"/>
    <w:rsid w:val="00ED0B90"/>
    <w:rsid w:val="00EF5DFD"/>
    <w:rsid w:val="00F000D4"/>
    <w:rsid w:val="00F023E3"/>
    <w:rsid w:val="00F07BBE"/>
    <w:rsid w:val="00F20157"/>
    <w:rsid w:val="00F329B2"/>
    <w:rsid w:val="00F37AD5"/>
    <w:rsid w:val="00F42791"/>
    <w:rsid w:val="00F461CB"/>
    <w:rsid w:val="00F46D97"/>
    <w:rsid w:val="00F61EDB"/>
    <w:rsid w:val="00F634E2"/>
    <w:rsid w:val="00F6350E"/>
    <w:rsid w:val="00F710CB"/>
    <w:rsid w:val="00F73823"/>
    <w:rsid w:val="00F76D07"/>
    <w:rsid w:val="00F811FF"/>
    <w:rsid w:val="00F86880"/>
    <w:rsid w:val="00F94251"/>
    <w:rsid w:val="00FA0286"/>
    <w:rsid w:val="00FA4998"/>
    <w:rsid w:val="00FA5B84"/>
    <w:rsid w:val="00FA6251"/>
    <w:rsid w:val="00FA6FED"/>
    <w:rsid w:val="00FB6533"/>
    <w:rsid w:val="00FC0254"/>
    <w:rsid w:val="00FC3453"/>
    <w:rsid w:val="00FC7943"/>
    <w:rsid w:val="00FD47C7"/>
    <w:rsid w:val="00FD50A7"/>
    <w:rsid w:val="00FD5DCA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F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D0BF5"/>
  </w:style>
  <w:style w:type="character" w:customStyle="1" w:styleId="WW-Absatz-Standardschriftart">
    <w:name w:val="WW-Absatz-Standardschriftart"/>
    <w:rsid w:val="004D0BF5"/>
  </w:style>
  <w:style w:type="character" w:customStyle="1" w:styleId="WW-Absatz-Standardschriftart1">
    <w:name w:val="WW-Absatz-Standardschriftart1"/>
    <w:rsid w:val="004D0BF5"/>
  </w:style>
  <w:style w:type="character" w:customStyle="1" w:styleId="WW-Absatz-Standardschriftart11">
    <w:name w:val="WW-Absatz-Standardschriftart11"/>
    <w:rsid w:val="004D0BF5"/>
  </w:style>
  <w:style w:type="character" w:customStyle="1" w:styleId="WW-Absatz-Standardschriftart111">
    <w:name w:val="WW-Absatz-Standardschriftart111"/>
    <w:rsid w:val="004D0BF5"/>
  </w:style>
  <w:style w:type="character" w:customStyle="1" w:styleId="WW-Absatz-Standardschriftart1111">
    <w:name w:val="WW-Absatz-Standardschriftart1111"/>
    <w:rsid w:val="004D0BF5"/>
  </w:style>
  <w:style w:type="character" w:customStyle="1" w:styleId="WW-Absatz-Standardschriftart11111">
    <w:name w:val="WW-Absatz-Standardschriftart11111"/>
    <w:rsid w:val="004D0BF5"/>
  </w:style>
  <w:style w:type="character" w:customStyle="1" w:styleId="WW-Absatz-Standardschriftart111111">
    <w:name w:val="WW-Absatz-Standardschriftart111111"/>
    <w:rsid w:val="004D0BF5"/>
  </w:style>
  <w:style w:type="character" w:customStyle="1" w:styleId="WW-Absatz-Standardschriftart1111111">
    <w:name w:val="WW-Absatz-Standardschriftart1111111"/>
    <w:rsid w:val="004D0BF5"/>
  </w:style>
  <w:style w:type="character" w:customStyle="1" w:styleId="WW-Absatz-Standardschriftart11111111">
    <w:name w:val="WW-Absatz-Standardschriftart11111111"/>
    <w:rsid w:val="004D0BF5"/>
  </w:style>
  <w:style w:type="character" w:customStyle="1" w:styleId="WW-Absatz-Standardschriftart111111111">
    <w:name w:val="WW-Absatz-Standardschriftart111111111"/>
    <w:rsid w:val="004D0BF5"/>
  </w:style>
  <w:style w:type="character" w:customStyle="1" w:styleId="WW-Absatz-Standardschriftart1111111111">
    <w:name w:val="WW-Absatz-Standardschriftart1111111111"/>
    <w:rsid w:val="004D0BF5"/>
  </w:style>
  <w:style w:type="character" w:customStyle="1" w:styleId="WW-Absatz-Standardschriftart11111111111">
    <w:name w:val="WW-Absatz-Standardschriftart11111111111"/>
    <w:rsid w:val="004D0BF5"/>
  </w:style>
  <w:style w:type="character" w:customStyle="1" w:styleId="WW-Absatz-Standardschriftart111111111111">
    <w:name w:val="WW-Absatz-Standardschriftart111111111111"/>
    <w:rsid w:val="004D0BF5"/>
  </w:style>
  <w:style w:type="character" w:customStyle="1" w:styleId="WW-Absatz-Standardschriftart1111111111111">
    <w:name w:val="WW-Absatz-Standardschriftart1111111111111"/>
    <w:rsid w:val="004D0BF5"/>
  </w:style>
  <w:style w:type="character" w:customStyle="1" w:styleId="WW-DefaultParagraphFont">
    <w:name w:val="WW-Default Paragraph Font"/>
    <w:rsid w:val="004D0BF5"/>
  </w:style>
  <w:style w:type="character" w:customStyle="1" w:styleId="FootnoteCharacters">
    <w:name w:val="Footnote Characters"/>
    <w:rsid w:val="004D0BF5"/>
  </w:style>
  <w:style w:type="paragraph" w:customStyle="1" w:styleId="Heading">
    <w:name w:val="Heading"/>
    <w:basedOn w:val="Normal"/>
    <w:next w:val="BodyText"/>
    <w:rsid w:val="004D0B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4D0BF5"/>
    <w:pPr>
      <w:spacing w:after="120"/>
    </w:pPr>
  </w:style>
  <w:style w:type="paragraph" w:styleId="List">
    <w:name w:val="List"/>
    <w:basedOn w:val="BodyText"/>
    <w:semiHidden/>
    <w:rsid w:val="004D0BF5"/>
  </w:style>
  <w:style w:type="paragraph" w:styleId="Caption">
    <w:name w:val="caption"/>
    <w:basedOn w:val="Normal"/>
    <w:qFormat/>
    <w:rsid w:val="004D0B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D0BF5"/>
    <w:pPr>
      <w:suppressLineNumbers/>
    </w:pPr>
  </w:style>
  <w:style w:type="paragraph" w:customStyle="1" w:styleId="QuickFormat1">
    <w:name w:val="QuickFormat1"/>
    <w:basedOn w:val="Normal"/>
    <w:rsid w:val="004D0BF5"/>
    <w:pPr>
      <w:jc w:val="center"/>
    </w:pPr>
    <w:rPr>
      <w:i/>
      <w:iCs/>
      <w:color w:val="000000"/>
      <w:sz w:val="32"/>
      <w:szCs w:val="32"/>
    </w:rPr>
  </w:style>
  <w:style w:type="paragraph" w:customStyle="1" w:styleId="zBottomof">
    <w:name w:val="z©Bottom of"/>
    <w:basedOn w:val="Normal"/>
    <w:rsid w:val="004D0BF5"/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jc w:val="center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semiHidden/>
    <w:rsid w:val="004D0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0BF5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4D0BF5"/>
  </w:style>
  <w:style w:type="paragraph" w:styleId="BalloonText">
    <w:name w:val="Balloon Text"/>
    <w:basedOn w:val="Normal"/>
    <w:link w:val="BalloonTextChar"/>
    <w:uiPriority w:val="99"/>
    <w:semiHidden/>
    <w:unhideWhenUsed/>
    <w:rsid w:val="00DE5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F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D0BF5"/>
  </w:style>
  <w:style w:type="character" w:customStyle="1" w:styleId="WW-Absatz-Standardschriftart">
    <w:name w:val="WW-Absatz-Standardschriftart"/>
    <w:rsid w:val="004D0BF5"/>
  </w:style>
  <w:style w:type="character" w:customStyle="1" w:styleId="WW-Absatz-Standardschriftart1">
    <w:name w:val="WW-Absatz-Standardschriftart1"/>
    <w:rsid w:val="004D0BF5"/>
  </w:style>
  <w:style w:type="character" w:customStyle="1" w:styleId="WW-Absatz-Standardschriftart11">
    <w:name w:val="WW-Absatz-Standardschriftart11"/>
    <w:rsid w:val="004D0BF5"/>
  </w:style>
  <w:style w:type="character" w:customStyle="1" w:styleId="WW-Absatz-Standardschriftart111">
    <w:name w:val="WW-Absatz-Standardschriftart111"/>
    <w:rsid w:val="004D0BF5"/>
  </w:style>
  <w:style w:type="character" w:customStyle="1" w:styleId="WW-Absatz-Standardschriftart1111">
    <w:name w:val="WW-Absatz-Standardschriftart1111"/>
    <w:rsid w:val="004D0BF5"/>
  </w:style>
  <w:style w:type="character" w:customStyle="1" w:styleId="WW-Absatz-Standardschriftart11111">
    <w:name w:val="WW-Absatz-Standardschriftart11111"/>
    <w:rsid w:val="004D0BF5"/>
  </w:style>
  <w:style w:type="character" w:customStyle="1" w:styleId="WW-Absatz-Standardschriftart111111">
    <w:name w:val="WW-Absatz-Standardschriftart111111"/>
    <w:rsid w:val="004D0BF5"/>
  </w:style>
  <w:style w:type="character" w:customStyle="1" w:styleId="WW-Absatz-Standardschriftart1111111">
    <w:name w:val="WW-Absatz-Standardschriftart1111111"/>
    <w:rsid w:val="004D0BF5"/>
  </w:style>
  <w:style w:type="character" w:customStyle="1" w:styleId="WW-Absatz-Standardschriftart11111111">
    <w:name w:val="WW-Absatz-Standardschriftart11111111"/>
    <w:rsid w:val="004D0BF5"/>
  </w:style>
  <w:style w:type="character" w:customStyle="1" w:styleId="WW-Absatz-Standardschriftart111111111">
    <w:name w:val="WW-Absatz-Standardschriftart111111111"/>
    <w:rsid w:val="004D0BF5"/>
  </w:style>
  <w:style w:type="character" w:customStyle="1" w:styleId="WW-Absatz-Standardschriftart1111111111">
    <w:name w:val="WW-Absatz-Standardschriftart1111111111"/>
    <w:rsid w:val="004D0BF5"/>
  </w:style>
  <w:style w:type="character" w:customStyle="1" w:styleId="WW-Absatz-Standardschriftart11111111111">
    <w:name w:val="WW-Absatz-Standardschriftart11111111111"/>
    <w:rsid w:val="004D0BF5"/>
  </w:style>
  <w:style w:type="character" w:customStyle="1" w:styleId="WW-Absatz-Standardschriftart111111111111">
    <w:name w:val="WW-Absatz-Standardschriftart111111111111"/>
    <w:rsid w:val="004D0BF5"/>
  </w:style>
  <w:style w:type="character" w:customStyle="1" w:styleId="WW-Absatz-Standardschriftart1111111111111">
    <w:name w:val="WW-Absatz-Standardschriftart1111111111111"/>
    <w:rsid w:val="004D0BF5"/>
  </w:style>
  <w:style w:type="character" w:customStyle="1" w:styleId="WW-DefaultParagraphFont">
    <w:name w:val="WW-Default Paragraph Font"/>
    <w:rsid w:val="004D0BF5"/>
  </w:style>
  <w:style w:type="character" w:customStyle="1" w:styleId="FootnoteCharacters">
    <w:name w:val="Footnote Characters"/>
    <w:rsid w:val="004D0BF5"/>
  </w:style>
  <w:style w:type="paragraph" w:customStyle="1" w:styleId="Heading">
    <w:name w:val="Heading"/>
    <w:basedOn w:val="Normal"/>
    <w:next w:val="BodyText"/>
    <w:rsid w:val="004D0B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4D0BF5"/>
    <w:pPr>
      <w:spacing w:after="120"/>
    </w:pPr>
  </w:style>
  <w:style w:type="paragraph" w:styleId="List">
    <w:name w:val="List"/>
    <w:basedOn w:val="BodyText"/>
    <w:semiHidden/>
    <w:rsid w:val="004D0BF5"/>
  </w:style>
  <w:style w:type="paragraph" w:styleId="Caption">
    <w:name w:val="caption"/>
    <w:basedOn w:val="Normal"/>
    <w:qFormat/>
    <w:rsid w:val="004D0B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D0BF5"/>
    <w:pPr>
      <w:suppressLineNumbers/>
    </w:pPr>
  </w:style>
  <w:style w:type="paragraph" w:customStyle="1" w:styleId="QuickFormat1">
    <w:name w:val="QuickFormat1"/>
    <w:basedOn w:val="Normal"/>
    <w:rsid w:val="004D0BF5"/>
    <w:pPr>
      <w:jc w:val="center"/>
    </w:pPr>
    <w:rPr>
      <w:i/>
      <w:iCs/>
      <w:color w:val="000000"/>
      <w:sz w:val="32"/>
      <w:szCs w:val="32"/>
    </w:rPr>
  </w:style>
  <w:style w:type="paragraph" w:customStyle="1" w:styleId="zBottomof">
    <w:name w:val="z©Bottom of"/>
    <w:basedOn w:val="Normal"/>
    <w:rsid w:val="004D0BF5"/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jc w:val="center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semiHidden/>
    <w:rsid w:val="004D0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0BF5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4D0BF5"/>
  </w:style>
  <w:style w:type="paragraph" w:styleId="BalloonText">
    <w:name w:val="Balloon Text"/>
    <w:basedOn w:val="Normal"/>
    <w:link w:val="BalloonTextChar"/>
    <w:uiPriority w:val="99"/>
    <w:semiHidden/>
    <w:unhideWhenUsed/>
    <w:rsid w:val="00DE5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487F9-4941-4B5A-BE9E-3DB90701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ID: N070816</vt:lpstr>
    </vt:vector>
  </TitlesOfParts>
  <Company>DOC/NOAA/AOC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ID: N070816</dc:title>
  <dc:creator>Mike Holmes</dc:creator>
  <cp:lastModifiedBy>ian.sears</cp:lastModifiedBy>
  <cp:revision>5</cp:revision>
  <cp:lastPrinted>2015-10-08T13:57:00Z</cp:lastPrinted>
  <dcterms:created xsi:type="dcterms:W3CDTF">2015-12-29T15:28:00Z</dcterms:created>
  <dcterms:modified xsi:type="dcterms:W3CDTF">2015-12-29T15:45:00Z</dcterms:modified>
</cp:coreProperties>
</file>