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67E5" w:rsidRDefault="00D6090E">
      <w:pPr>
        <w:keepNext/>
        <w:keepLines/>
        <w:widowControl w:val="0"/>
        <w:jc w:val="center"/>
        <w:rPr>
          <w:sz w:val="32"/>
        </w:rPr>
      </w:pPr>
      <w:r w:rsidRPr="00D609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8pt;margin-top:36.7pt;width:59.95pt;height:59.1pt;z-index:251657216;mso-wrap-distance-left:12pt;mso-wrap-distance-top:12pt;mso-wrap-distance-right:12pt;mso-wrap-distance-bottom:12pt;mso-position-horizontal-relative:page;mso-position-vertical-relative:page" stroked="f">
            <v:fill color2="black"/>
            <v:textbox inset="0,0,0,0">
              <w:txbxContent>
                <w:p w:rsidR="00E867E5" w:rsidRDefault="00B44E25">
                  <w:pPr>
                    <w:keepNext/>
                    <w:keepLines/>
                    <w:widowControl w:val="0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62000" cy="7524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52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090E">
                    <w:rPr>
                      <w:sz w:val="32"/>
                    </w:rPr>
                    <w:fldChar w:fldCharType="begin"/>
                  </w:r>
                  <w:r w:rsidR="00E867E5">
                    <w:rPr>
                      <w:sz w:val="32"/>
                    </w:rPr>
                    <w:instrText xml:space="preserve"> SEQ "CHAPTER" \*Arabic </w:instrText>
                  </w:r>
                  <w:r w:rsidR="00D6090E">
                    <w:rPr>
                      <w:sz w:val="32"/>
                    </w:rPr>
                    <w:fldChar w:fldCharType="separate"/>
                  </w:r>
                  <w:r w:rsidR="00E867E5">
                    <w:rPr>
                      <w:sz w:val="32"/>
                    </w:rPr>
                    <w:t>1</w:t>
                  </w:r>
                  <w:r w:rsidR="00D6090E">
                    <w:rPr>
                      <w:sz w:val="32"/>
                    </w:rPr>
                    <w:fldChar w:fldCharType="end"/>
                  </w:r>
                </w:p>
              </w:txbxContent>
            </v:textbox>
            <w10:wrap type="square" side="largest" anchorx="margin" anchory="margin"/>
          </v:shape>
        </w:pict>
      </w:r>
      <w:r w:rsidRPr="00D6090E">
        <w:pict>
          <v:shape id="_x0000_s1027" type="#_x0000_t202" style="position:absolute;left:0;text-align:left;margin-left:471.35pt;margin-top:36.7pt;width:59.95pt;height:63.35pt;z-index:251658240;mso-wrap-distance-left:12pt;mso-wrap-distance-top:12pt;mso-wrap-distance-right:12pt;mso-wrap-distance-bottom:12pt;mso-position-horizontal-relative:page;mso-position-vertical-relative:page" stroked="f">
            <v:fill color2="black"/>
            <v:textbox inset="0,0,0,0">
              <w:txbxContent>
                <w:p w:rsidR="00E867E5" w:rsidRDefault="00B44E25">
                  <w:pPr>
                    <w:keepNext/>
                    <w:keepLines/>
                    <w:widowControl w:val="0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62000" cy="80962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09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margin" anchory="margin"/>
          </v:shape>
        </w:pict>
      </w:r>
    </w:p>
    <w:p w:rsidR="00E867E5" w:rsidRDefault="00E867E5">
      <w:pPr>
        <w:keepNext/>
        <w:keepLines/>
        <w:widowControl w:val="0"/>
        <w:jc w:val="center"/>
        <w:rPr>
          <w:b/>
          <w:sz w:val="32"/>
        </w:rPr>
      </w:pPr>
      <w:r>
        <w:rPr>
          <w:b/>
          <w:sz w:val="32"/>
        </w:rPr>
        <w:t xml:space="preserve">N43RF ERROR SUMMARY </w:t>
      </w:r>
    </w:p>
    <w:p w:rsidR="00E867E5" w:rsidRDefault="000D07BC">
      <w:pPr>
        <w:pStyle w:val="QuickFormat1"/>
        <w:keepNext/>
        <w:keepLines/>
        <w:rPr>
          <w:b/>
        </w:rPr>
      </w:pPr>
      <w:r>
        <w:rPr>
          <w:b/>
        </w:rPr>
        <w:t>HURRICANE INGRID KMCF - KMCF</w:t>
      </w:r>
    </w:p>
    <w:p w:rsidR="00E867E5" w:rsidRDefault="00E867E5">
      <w:pPr>
        <w:keepNext/>
        <w:keepLines/>
        <w:widowControl w:val="0"/>
        <w:rPr>
          <w:color w:val="000000"/>
          <w:sz w:val="28"/>
        </w:rPr>
      </w:pPr>
    </w:p>
    <w:p w:rsidR="00E867E5" w:rsidRDefault="000D07BC">
      <w:pPr>
        <w:keepNext/>
        <w:keepLines/>
        <w:widowContro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>Flight ID: 20130914</w:t>
      </w:r>
      <w:r w:rsidR="00E867E5">
        <w:rPr>
          <w:b/>
          <w:color w:val="000000"/>
          <w:sz w:val="28"/>
        </w:rPr>
        <w:t>I1</w:t>
      </w:r>
    </w:p>
    <w:p w:rsidR="00E867E5" w:rsidRDefault="00E867E5">
      <w:pPr>
        <w:keepNext/>
        <w:keepLines/>
        <w:widowControl w:val="0"/>
        <w:rPr>
          <w:b/>
          <w:color w:val="000000"/>
          <w:sz w:val="28"/>
        </w:rPr>
      </w:pP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Sensor or system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Number or Name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INE</w:t>
      </w:r>
      <w:r>
        <w:rPr>
          <w:color w:val="000000"/>
          <w:sz w:val="28"/>
          <w:szCs w:val="28"/>
        </w:rPr>
        <w:tab/>
        <w:t>(for wind derivation)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INE1</w:t>
      </w:r>
      <w:r>
        <w:rPr>
          <w:color w:val="000000"/>
          <w:sz w:val="28"/>
          <w:szCs w:val="28"/>
        </w:rPr>
        <w:tab/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Accelerometer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       AccZfilterI-GPS.1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Temperature Probe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C257F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TTM.1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Dew Poi</w:t>
      </w:r>
      <w:r w:rsidR="000D07BC">
        <w:rPr>
          <w:color w:val="000000"/>
          <w:sz w:val="28"/>
          <w:szCs w:val="28"/>
        </w:rPr>
        <w:t>nt Probe</w:t>
      </w:r>
      <w:r w:rsidR="000D07BC">
        <w:rPr>
          <w:color w:val="000000"/>
          <w:sz w:val="28"/>
          <w:szCs w:val="28"/>
        </w:rPr>
        <w:tab/>
      </w:r>
      <w:r w:rsidR="000D07BC">
        <w:rPr>
          <w:color w:val="000000"/>
          <w:sz w:val="28"/>
          <w:szCs w:val="28"/>
        </w:rPr>
        <w:tab/>
      </w:r>
      <w:r w:rsidR="000D07BC">
        <w:rPr>
          <w:color w:val="000000"/>
          <w:sz w:val="28"/>
          <w:szCs w:val="28"/>
        </w:rPr>
        <w:tab/>
      </w:r>
      <w:r w:rsidR="000D07BC">
        <w:rPr>
          <w:color w:val="000000"/>
          <w:sz w:val="28"/>
          <w:szCs w:val="28"/>
        </w:rPr>
        <w:tab/>
      </w:r>
      <w:r w:rsidR="000D07BC">
        <w:rPr>
          <w:color w:val="000000"/>
          <w:sz w:val="28"/>
          <w:szCs w:val="28"/>
        </w:rPr>
        <w:tab/>
      </w:r>
      <w:r w:rsidR="000D07BC">
        <w:rPr>
          <w:color w:val="000000"/>
          <w:sz w:val="28"/>
          <w:szCs w:val="28"/>
        </w:rPr>
        <w:tab/>
        <w:t xml:space="preserve">          TDM.2 (Edgetech</w:t>
      </w:r>
      <w:r>
        <w:rPr>
          <w:color w:val="000000"/>
          <w:sz w:val="28"/>
          <w:szCs w:val="28"/>
        </w:rPr>
        <w:t>)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Altitude</w:t>
      </w:r>
      <w:r w:rsidR="00E60FA3">
        <w:rPr>
          <w:color w:val="000000"/>
          <w:sz w:val="28"/>
          <w:szCs w:val="28"/>
        </w:rPr>
        <w:t xml:space="preserve"> (for vertical wind)</w:t>
      </w:r>
      <w:r w:rsidR="00E60FA3">
        <w:rPr>
          <w:color w:val="000000"/>
          <w:sz w:val="28"/>
          <w:szCs w:val="28"/>
        </w:rPr>
        <w:tab/>
      </w:r>
      <w:r w:rsidR="00E60FA3">
        <w:rPr>
          <w:color w:val="000000"/>
          <w:sz w:val="28"/>
          <w:szCs w:val="28"/>
        </w:rPr>
        <w:tab/>
      </w:r>
      <w:r w:rsidR="00E60FA3">
        <w:rPr>
          <w:color w:val="000000"/>
          <w:sz w:val="28"/>
          <w:szCs w:val="28"/>
        </w:rPr>
        <w:tab/>
      </w:r>
      <w:r w:rsidR="00E60FA3">
        <w:rPr>
          <w:color w:val="000000"/>
          <w:sz w:val="28"/>
          <w:szCs w:val="28"/>
        </w:rPr>
        <w:tab/>
        <w:t>AltGPS.3 (NOVATEL</w:t>
      </w:r>
      <w:r>
        <w:rPr>
          <w:color w:val="000000"/>
          <w:sz w:val="28"/>
          <w:szCs w:val="28"/>
        </w:rPr>
        <w:t>)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Static Pressure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PSM.2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Dynamic Pressure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PQM.2</w:t>
      </w: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Project Directory                                         </w:t>
      </w:r>
      <w:r w:rsidR="00131C6B">
        <w:rPr>
          <w:color w:val="000000"/>
          <w:sz w:val="28"/>
          <w:szCs w:val="28"/>
        </w:rPr>
        <w:t xml:space="preserve">       /</w:t>
      </w:r>
      <w:proofErr w:type="spellStart"/>
      <w:r w:rsidR="00131C6B">
        <w:rPr>
          <w:color w:val="000000"/>
          <w:sz w:val="28"/>
          <w:szCs w:val="28"/>
        </w:rPr>
        <w:t>acdata</w:t>
      </w:r>
      <w:proofErr w:type="spellEnd"/>
      <w:r w:rsidR="00131C6B">
        <w:rPr>
          <w:color w:val="000000"/>
          <w:sz w:val="28"/>
          <w:szCs w:val="28"/>
        </w:rPr>
        <w:t>/2013/MET/20130914</w:t>
      </w:r>
      <w:r>
        <w:rPr>
          <w:color w:val="000000"/>
          <w:sz w:val="28"/>
          <w:szCs w:val="28"/>
        </w:rPr>
        <w:t>I1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Notes: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E867E5" w:rsidRDefault="00E867E5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There were no data gaps.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867E5" w:rsidRDefault="00E60FA3">
      <w:pPr>
        <w:keepNext/>
        <w:keepLines/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Dewpoint sensor #1 (TDM.1</w:t>
      </w:r>
      <w:r w:rsidR="00E867E5">
        <w:rPr>
          <w:color w:val="000000"/>
          <w:sz w:val="28"/>
          <w:szCs w:val="28"/>
        </w:rPr>
        <w:t xml:space="preserve">Buck) </w:t>
      </w:r>
      <w:r>
        <w:rPr>
          <w:color w:val="000000"/>
          <w:sz w:val="28"/>
          <w:szCs w:val="28"/>
        </w:rPr>
        <w:t xml:space="preserve">and #2 (TDM.2 Edgetech) both performed very well in the storm environment. Late in the flight (near the return to Tampa) TDM.1 ran away (too warm) so TDM.2 was selected for </w:t>
      </w:r>
      <w:r w:rsidR="00F40602">
        <w:rPr>
          <w:color w:val="000000"/>
          <w:sz w:val="28"/>
          <w:szCs w:val="28"/>
        </w:rPr>
        <w:t>post processing</w:t>
      </w:r>
      <w:r>
        <w:rPr>
          <w:color w:val="000000"/>
          <w:sz w:val="28"/>
          <w:szCs w:val="28"/>
        </w:rPr>
        <w:t xml:space="preserve">. </w:t>
      </w:r>
      <w:r w:rsidR="00F40602">
        <w:rPr>
          <w:color w:val="000000"/>
          <w:sz w:val="28"/>
          <w:szCs w:val="28"/>
        </w:rPr>
        <w:t xml:space="preserve">There were a few brief intervals of supersaturation with dew point exceeding ambient temp (resulting in RH between 100% and a max of 119.6%). </w:t>
      </w:r>
      <w:r>
        <w:rPr>
          <w:color w:val="000000"/>
          <w:sz w:val="28"/>
          <w:szCs w:val="28"/>
        </w:rPr>
        <w:t xml:space="preserve">The </w:t>
      </w:r>
      <w:r w:rsidR="00E867E5">
        <w:rPr>
          <w:color w:val="000000"/>
          <w:sz w:val="28"/>
          <w:szCs w:val="28"/>
        </w:rPr>
        <w:t>TD</w:t>
      </w:r>
      <w:r>
        <w:rPr>
          <w:color w:val="000000"/>
          <w:sz w:val="28"/>
          <w:szCs w:val="28"/>
        </w:rPr>
        <w:t>L (TDM.3) dewpoint sensor was erratic and generally unusable</w:t>
      </w:r>
      <w:r w:rsidR="00E867E5">
        <w:rPr>
          <w:color w:val="000000"/>
          <w:sz w:val="28"/>
          <w:szCs w:val="28"/>
        </w:rPr>
        <w:t>.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E867E5" w:rsidRDefault="00E867E5" w:rsidP="009128B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Total temperature sensor #2 (TTM.2) was </w:t>
      </w:r>
      <w:r w:rsidR="009128B5">
        <w:rPr>
          <w:color w:val="000000"/>
          <w:sz w:val="28"/>
          <w:szCs w:val="28"/>
        </w:rPr>
        <w:t xml:space="preserve">noisy and displayed an oscillation on the order of approx 0.6 deg C when compared to </w:t>
      </w:r>
      <w:r>
        <w:rPr>
          <w:color w:val="000000"/>
          <w:sz w:val="28"/>
          <w:szCs w:val="28"/>
        </w:rPr>
        <w:t>TTM.</w:t>
      </w:r>
      <w:r w:rsidR="009128B5">
        <w:rPr>
          <w:color w:val="000000"/>
          <w:sz w:val="28"/>
          <w:szCs w:val="28"/>
        </w:rPr>
        <w:t xml:space="preserve">1 therefore </w:t>
      </w:r>
      <w:r>
        <w:rPr>
          <w:color w:val="000000"/>
          <w:sz w:val="28"/>
          <w:szCs w:val="28"/>
        </w:rPr>
        <w:t xml:space="preserve">TTM.1 was selected for post-flight processing. </w:t>
      </w:r>
    </w:p>
    <w:p w:rsidR="00F9763C" w:rsidRDefault="00F9763C" w:rsidP="009128B5">
      <w:pPr>
        <w:widowControl w:val="0"/>
        <w:rPr>
          <w:color w:val="000000"/>
          <w:sz w:val="28"/>
          <w:szCs w:val="28"/>
        </w:rPr>
      </w:pPr>
    </w:p>
    <w:p w:rsidR="00F9763C" w:rsidRDefault="00F9763C" w:rsidP="00F9763C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 other instruments worked optimally during the flight.</w:t>
      </w:r>
    </w:p>
    <w:p w:rsidR="00E867E5" w:rsidRDefault="00E867E5">
      <w:pPr>
        <w:widowControl w:val="0"/>
        <w:rPr>
          <w:color w:val="000000"/>
          <w:sz w:val="28"/>
          <w:szCs w:val="28"/>
        </w:rPr>
      </w:pPr>
    </w:p>
    <w:p w:rsidR="00E867E5" w:rsidRDefault="00B44E2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Novatel (AltGPS.3</w:t>
      </w:r>
      <w:r w:rsidR="00E867E5">
        <w:rPr>
          <w:color w:val="000000"/>
          <w:sz w:val="28"/>
          <w:szCs w:val="28"/>
        </w:rPr>
        <w:t xml:space="preserve">) altimeter output was selected for post-flight processing. </w:t>
      </w:r>
    </w:p>
    <w:p w:rsidR="00FC257F" w:rsidRDefault="00FC257F">
      <w:pPr>
        <w:widowControl w:val="0"/>
        <w:rPr>
          <w:color w:val="000000"/>
          <w:sz w:val="28"/>
          <w:szCs w:val="28"/>
        </w:rPr>
      </w:pPr>
    </w:p>
    <w:p w:rsidR="00E867E5" w:rsidRDefault="00E867E5">
      <w:pPr>
        <w:widowContro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</w:t>
      </w:r>
      <w:r>
        <w:rPr>
          <w:b/>
          <w:color w:val="000000"/>
          <w:sz w:val="28"/>
          <w:szCs w:val="28"/>
        </w:rPr>
        <w:t>T</w:t>
      </w:r>
      <w:r w:rsidR="00B44E25">
        <w:rPr>
          <w:b/>
          <w:color w:val="000000"/>
          <w:sz w:val="28"/>
          <w:szCs w:val="28"/>
        </w:rPr>
        <w:t>akeoff (1744Z)     Landing (0153</w:t>
      </w:r>
      <w:r>
        <w:rPr>
          <w:b/>
          <w:color w:val="000000"/>
          <w:sz w:val="28"/>
          <w:szCs w:val="28"/>
        </w:rPr>
        <w:t>Z)</w:t>
      </w:r>
    </w:p>
    <w:p w:rsidR="00E867E5" w:rsidRDefault="00E867E5">
      <w:pPr>
        <w:widowControl w:val="0"/>
        <w:rPr>
          <w:b/>
          <w:color w:val="000000"/>
          <w:sz w:val="28"/>
          <w:szCs w:val="28"/>
        </w:rPr>
      </w:pPr>
    </w:p>
    <w:p w:rsidR="00E867E5" w:rsidRDefault="00E867E5">
      <w:pPr>
        <w:keepNext/>
        <w:keepLines/>
        <w:widowControl w:val="0"/>
        <w:ind w:left="5760" w:hanging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Aircraft Static Pressure                  1012.8</w:t>
      </w:r>
      <w:r w:rsidR="00B44E25">
        <w:rPr>
          <w:color w:val="000000"/>
          <w:sz w:val="28"/>
          <w:szCs w:val="28"/>
        </w:rPr>
        <w:t xml:space="preserve"> mb     </w:t>
      </w:r>
      <w:r w:rsidR="00B44E25">
        <w:rPr>
          <w:color w:val="000000"/>
          <w:sz w:val="28"/>
          <w:szCs w:val="28"/>
        </w:rPr>
        <w:tab/>
        <w:t xml:space="preserve">      1013.8 </w:t>
      </w:r>
      <w:r>
        <w:rPr>
          <w:color w:val="000000"/>
          <w:sz w:val="28"/>
          <w:szCs w:val="28"/>
        </w:rPr>
        <w:t>mb</w:t>
      </w:r>
    </w:p>
    <w:p w:rsidR="009128B5" w:rsidRDefault="00E867E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Corrected Tower Pressure             </w:t>
      </w:r>
      <w:r w:rsidR="00B44E25">
        <w:rPr>
          <w:color w:val="000000"/>
          <w:sz w:val="28"/>
          <w:szCs w:val="28"/>
        </w:rPr>
        <w:t xml:space="preserve"> 1013.2 </w:t>
      </w:r>
      <w:r>
        <w:rPr>
          <w:color w:val="000000"/>
          <w:sz w:val="28"/>
          <w:szCs w:val="28"/>
        </w:rPr>
        <w:t>mb</w:t>
      </w:r>
      <w:r>
        <w:rPr>
          <w:color w:val="000000"/>
          <w:sz w:val="28"/>
          <w:szCs w:val="28"/>
        </w:rPr>
        <w:tab/>
      </w:r>
      <w:r w:rsidR="00B44E25">
        <w:rPr>
          <w:color w:val="000000"/>
          <w:sz w:val="28"/>
          <w:szCs w:val="28"/>
        </w:rPr>
        <w:t xml:space="preserve">      1015.0 </w:t>
      </w:r>
      <w:r>
        <w:rPr>
          <w:color w:val="000000"/>
          <w:sz w:val="28"/>
          <w:szCs w:val="28"/>
        </w:rPr>
        <w:t>mb</w:t>
      </w:r>
      <w:r>
        <w:rPr>
          <w:color w:val="000000"/>
          <w:sz w:val="28"/>
          <w:szCs w:val="28"/>
        </w:rPr>
        <w:tab/>
      </w:r>
    </w:p>
    <w:p w:rsidR="009128B5" w:rsidRDefault="009128B5">
      <w:pPr>
        <w:widowControl w:val="0"/>
        <w:rPr>
          <w:color w:val="000000"/>
          <w:sz w:val="28"/>
          <w:szCs w:val="28"/>
        </w:rPr>
      </w:pPr>
    </w:p>
    <w:p w:rsidR="00E867E5" w:rsidRDefault="009128B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dropsondes</w:t>
      </w:r>
      <w:r w:rsidR="00B44E25">
        <w:rPr>
          <w:color w:val="000000"/>
          <w:sz w:val="28"/>
          <w:szCs w:val="28"/>
        </w:rPr>
        <w:t xml:space="preserve"> and 10 AXBT deployed. All were good and transmitted. </w:t>
      </w:r>
      <w:r>
        <w:rPr>
          <w:color w:val="000000"/>
          <w:sz w:val="28"/>
          <w:szCs w:val="28"/>
        </w:rPr>
        <w:t xml:space="preserve"> </w:t>
      </w:r>
      <w:r w:rsidR="00E867E5">
        <w:rPr>
          <w:color w:val="000000"/>
          <w:sz w:val="28"/>
          <w:szCs w:val="28"/>
        </w:rPr>
        <w:tab/>
      </w:r>
    </w:p>
    <w:p w:rsidR="00E867E5" w:rsidRDefault="00E867E5">
      <w:pPr>
        <w:keepLines/>
        <w:widowControl w:val="0"/>
        <w:rPr>
          <w:color w:val="000000"/>
          <w:sz w:val="28"/>
          <w:szCs w:val="28"/>
        </w:rPr>
      </w:pPr>
    </w:p>
    <w:p w:rsidR="00E867E5" w:rsidRDefault="00E867E5">
      <w:pPr>
        <w:keepLines/>
        <w:widowControl w:val="0"/>
        <w:ind w:left="3600" w:hanging="3600"/>
      </w:pPr>
      <w:r>
        <w:rPr>
          <w:color w:val="000000"/>
          <w:sz w:val="28"/>
          <w:szCs w:val="28"/>
        </w:rPr>
        <w:t>Flight Direc</w:t>
      </w:r>
      <w:r w:rsidR="009128B5">
        <w:rPr>
          <w:color w:val="000000"/>
          <w:sz w:val="28"/>
          <w:szCs w:val="28"/>
        </w:rPr>
        <w:t xml:space="preserve">tor: Richard Henning </w:t>
      </w:r>
      <w:r>
        <w:rPr>
          <w:color w:val="000000"/>
          <w:sz w:val="28"/>
          <w:szCs w:val="28"/>
        </w:rPr>
        <w:t>(813) 828-3310 ext. 30</w:t>
      </w:r>
      <w:r w:rsidR="009128B5">
        <w:rPr>
          <w:color w:val="000000"/>
          <w:sz w:val="28"/>
          <w:szCs w:val="28"/>
        </w:rPr>
        <w:t>86</w:t>
      </w:r>
    </w:p>
    <w:sectPr w:rsidR="00E867E5" w:rsidSect="00E0616C">
      <w:footnotePr>
        <w:pos w:val="beneathText"/>
        <w:numRestart w:val="eachPage"/>
      </w:footnotePr>
      <w:endnotePr>
        <w:numFmt w:val="decimal"/>
      </w:endnotePr>
      <w:pgSz w:w="12240" w:h="15840"/>
      <w:pgMar w:top="540" w:right="1440" w:bottom="1008" w:left="1440" w:header="540" w:footer="10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FC257F"/>
    <w:rsid w:val="000D07BC"/>
    <w:rsid w:val="00131C6B"/>
    <w:rsid w:val="00367A30"/>
    <w:rsid w:val="007F2D01"/>
    <w:rsid w:val="009128B5"/>
    <w:rsid w:val="00B44E25"/>
    <w:rsid w:val="00D6090E"/>
    <w:rsid w:val="00E0616C"/>
    <w:rsid w:val="00E60FA3"/>
    <w:rsid w:val="00E867E5"/>
    <w:rsid w:val="00F40602"/>
    <w:rsid w:val="00F873DD"/>
    <w:rsid w:val="00F9763C"/>
    <w:rsid w:val="00FC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6C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0616C"/>
  </w:style>
  <w:style w:type="character" w:customStyle="1" w:styleId="NumberingSymbols">
    <w:name w:val="Numbering Symbols"/>
    <w:rsid w:val="00E0616C"/>
  </w:style>
  <w:style w:type="character" w:customStyle="1" w:styleId="EndnoteCharacters">
    <w:name w:val="Endnote Characters"/>
    <w:rsid w:val="00E0616C"/>
  </w:style>
  <w:style w:type="character" w:customStyle="1" w:styleId="WW8Num1z0">
    <w:name w:val="WW8Num1z0"/>
    <w:rsid w:val="00E0616C"/>
    <w:rPr>
      <w:rFonts w:ascii="WP TypographicSymbols" w:hAnsi="WP TypographicSymbols"/>
    </w:rPr>
  </w:style>
  <w:style w:type="character" w:customStyle="1" w:styleId="WW-DefaultParagraphFont">
    <w:name w:val="WW-Default Paragraph Font"/>
    <w:rsid w:val="00E0616C"/>
  </w:style>
  <w:style w:type="paragraph" w:styleId="BodyText">
    <w:name w:val="Body Text"/>
    <w:basedOn w:val="Normal"/>
    <w:semiHidden/>
    <w:rsid w:val="00E0616C"/>
    <w:pPr>
      <w:spacing w:after="120"/>
    </w:pPr>
  </w:style>
  <w:style w:type="paragraph" w:styleId="List">
    <w:name w:val="List"/>
    <w:basedOn w:val="BodyText"/>
    <w:semiHidden/>
    <w:rsid w:val="00E0616C"/>
    <w:rPr>
      <w:rFonts w:cs="Tahoma"/>
    </w:rPr>
  </w:style>
  <w:style w:type="paragraph" w:styleId="Caption">
    <w:name w:val="caption"/>
    <w:basedOn w:val="Normal"/>
    <w:qFormat/>
    <w:rsid w:val="00E0616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ramecontents">
    <w:name w:val="Frame contents"/>
    <w:basedOn w:val="BodyText"/>
    <w:rsid w:val="00E0616C"/>
  </w:style>
  <w:style w:type="paragraph" w:customStyle="1" w:styleId="Index">
    <w:name w:val="Index"/>
    <w:basedOn w:val="Normal"/>
    <w:rsid w:val="00E0616C"/>
    <w:pPr>
      <w:suppressLineNumbers/>
    </w:pPr>
    <w:rPr>
      <w:rFonts w:cs="Tahoma"/>
    </w:rPr>
  </w:style>
  <w:style w:type="paragraph" w:customStyle="1" w:styleId="Level1">
    <w:name w:val="Level 1"/>
    <w:basedOn w:val="Normal"/>
    <w:rsid w:val="00E0616C"/>
    <w:pPr>
      <w:widowControl w:val="0"/>
    </w:pPr>
  </w:style>
  <w:style w:type="paragraph" w:customStyle="1" w:styleId="QuickFormat1">
    <w:name w:val="QuickFormat1"/>
    <w:basedOn w:val="Normal"/>
    <w:rsid w:val="00E0616C"/>
    <w:pPr>
      <w:widowControl w:val="0"/>
      <w:jc w:val="center"/>
    </w:pPr>
    <w:rPr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3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Henning</dc:creator>
  <cp:lastModifiedBy>richard.henning</cp:lastModifiedBy>
  <cp:revision>6</cp:revision>
  <cp:lastPrinted>2011-09-10T08:09:00Z</cp:lastPrinted>
  <dcterms:created xsi:type="dcterms:W3CDTF">2013-12-09T21:31:00Z</dcterms:created>
  <dcterms:modified xsi:type="dcterms:W3CDTF">2014-01-09T17:51:00Z</dcterms:modified>
</cp:coreProperties>
</file>